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9E0" w:rsidRPr="009520C6" w:rsidRDefault="00AB29E0" w:rsidP="00AB29E0">
      <w:pPr>
        <w:tabs>
          <w:tab w:val="left" w:pos="8505"/>
        </w:tabs>
        <w:ind w:left="3545"/>
        <w:jc w:val="right"/>
        <w:rPr>
          <w:rFonts w:ascii="Cambria" w:hAnsi="Cambria" w:cs="Arial"/>
          <w:b/>
          <w:sz w:val="22"/>
          <w:szCs w:val="22"/>
        </w:rPr>
      </w:pPr>
      <w:r w:rsidRPr="00AB29E0">
        <w:rPr>
          <w:rFonts w:ascii="Cambria" w:hAnsi="Cambria" w:cs="Arial"/>
          <w:sz w:val="22"/>
          <w:szCs w:val="22"/>
        </w:rPr>
        <w:t xml:space="preserve">                                             </w:t>
      </w:r>
      <w:r w:rsidRPr="009520C6">
        <w:rPr>
          <w:rFonts w:ascii="Cambria" w:hAnsi="Cambria" w:cs="Arial"/>
          <w:b/>
          <w:sz w:val="22"/>
          <w:szCs w:val="22"/>
        </w:rPr>
        <w:t>Łódź, dnia 22.06.2020 r.</w:t>
      </w:r>
      <w:r w:rsidR="00FA496F">
        <w:rPr>
          <w:rFonts w:ascii="Cambria" w:hAnsi="Cambria" w:cs="Arial"/>
          <w:b/>
          <w:sz w:val="22"/>
          <w:szCs w:val="22"/>
        </w:rPr>
        <w:t xml:space="preserve"> – zmiana z dnia 22.07.2020 r.</w:t>
      </w:r>
    </w:p>
    <w:p w:rsidR="00AB29E0" w:rsidRPr="00AB29E0" w:rsidRDefault="00AB29E0" w:rsidP="00AB29E0">
      <w:pPr>
        <w:ind w:left="6381"/>
        <w:jc w:val="right"/>
        <w:rPr>
          <w:rFonts w:ascii="Cambria" w:hAnsi="Cambria" w:cs="Arial"/>
          <w:b/>
          <w:sz w:val="22"/>
          <w:szCs w:val="22"/>
        </w:rPr>
      </w:pPr>
      <w:r w:rsidRPr="00AB29E0">
        <w:rPr>
          <w:rFonts w:ascii="Cambria" w:hAnsi="Cambria" w:cs="Arial"/>
          <w:b/>
          <w:sz w:val="22"/>
          <w:szCs w:val="22"/>
        </w:rPr>
        <w:t>Nr sprawy EZ.28.</w:t>
      </w:r>
      <w:r w:rsidR="005A49CC">
        <w:rPr>
          <w:rFonts w:ascii="Cambria" w:hAnsi="Cambria" w:cs="Arial"/>
          <w:b/>
          <w:sz w:val="22"/>
          <w:szCs w:val="22"/>
        </w:rPr>
        <w:t>61</w:t>
      </w:r>
      <w:r w:rsidRPr="00AB29E0">
        <w:rPr>
          <w:rFonts w:ascii="Cambria" w:hAnsi="Cambria" w:cs="Arial"/>
          <w:b/>
          <w:sz w:val="22"/>
          <w:szCs w:val="22"/>
        </w:rPr>
        <w:t>.2020</w:t>
      </w:r>
    </w:p>
    <w:p w:rsidR="007122DC" w:rsidRPr="001353D6" w:rsidRDefault="007122DC" w:rsidP="007122DC">
      <w:pPr>
        <w:rPr>
          <w:rFonts w:asciiTheme="majorHAnsi" w:hAnsiTheme="majorHAnsi" w:cs="Calibri"/>
          <w:b/>
          <w:bCs/>
          <w:sz w:val="22"/>
          <w:szCs w:val="22"/>
          <w:u w:val="single"/>
        </w:rPr>
      </w:pPr>
    </w:p>
    <w:p w:rsidR="007122DC" w:rsidRPr="001353D6" w:rsidRDefault="007122DC" w:rsidP="007122DC">
      <w:pPr>
        <w:pStyle w:val="Nagwek1"/>
        <w:rPr>
          <w:rFonts w:asciiTheme="majorHAnsi" w:hAnsiTheme="majorHAnsi" w:cs="Calibri"/>
          <w:sz w:val="22"/>
          <w:szCs w:val="22"/>
        </w:rPr>
      </w:pPr>
      <w:r w:rsidRPr="001353D6">
        <w:rPr>
          <w:rFonts w:asciiTheme="majorHAnsi" w:hAnsiTheme="majorHAnsi" w:cs="Calibri"/>
          <w:sz w:val="22"/>
          <w:szCs w:val="22"/>
        </w:rPr>
        <w:t>ZESTAWIENIE PARAMETRÓW TECHNICZNYCH, WARUNKÓW GWARANCJI I SZKOLEŃ</w:t>
      </w:r>
      <w:bookmarkStart w:id="0" w:name="_GoBack"/>
      <w:bookmarkEnd w:id="0"/>
    </w:p>
    <w:p w:rsidR="007122DC" w:rsidRPr="001353D6" w:rsidRDefault="007122DC" w:rsidP="007122DC">
      <w:pPr>
        <w:jc w:val="both"/>
        <w:rPr>
          <w:rFonts w:asciiTheme="majorHAnsi" w:hAnsiTheme="majorHAnsi" w:cs="Calibri"/>
          <w:b/>
          <w:i/>
          <w:iCs/>
          <w:sz w:val="22"/>
          <w:szCs w:val="22"/>
          <w:u w:val="single"/>
        </w:rPr>
      </w:pPr>
    </w:p>
    <w:p w:rsidR="00AB29E0" w:rsidRPr="00393456" w:rsidRDefault="00AB29E0" w:rsidP="00AB29E0">
      <w:pPr>
        <w:tabs>
          <w:tab w:val="left" w:pos="1134"/>
        </w:tabs>
        <w:ind w:left="1134" w:hanging="1134"/>
        <w:jc w:val="both"/>
        <w:rPr>
          <w:rFonts w:ascii="Cambria" w:hAnsi="Cambria" w:cs="Arial"/>
          <w:sz w:val="22"/>
          <w:szCs w:val="22"/>
        </w:rPr>
      </w:pPr>
      <w:r w:rsidRPr="00393456">
        <w:rPr>
          <w:rFonts w:ascii="Cambria" w:hAnsi="Cambria" w:cs="Arial"/>
          <w:b/>
          <w:sz w:val="22"/>
          <w:szCs w:val="22"/>
        </w:rPr>
        <w:t>Dotyczy:</w:t>
      </w:r>
      <w:r w:rsidRPr="00393456">
        <w:rPr>
          <w:rFonts w:ascii="Cambria" w:hAnsi="Cambria" w:cs="Arial"/>
          <w:sz w:val="22"/>
          <w:szCs w:val="22"/>
        </w:rPr>
        <w:t xml:space="preserve"> </w:t>
      </w:r>
      <w:r w:rsidR="0082635F">
        <w:rPr>
          <w:rFonts w:ascii="Cambria" w:hAnsi="Cambria" w:cs="Arial"/>
          <w:sz w:val="22"/>
          <w:szCs w:val="22"/>
        </w:rPr>
        <w:t xml:space="preserve">   </w:t>
      </w:r>
      <w:r w:rsidRPr="00393456">
        <w:rPr>
          <w:rFonts w:ascii="Cambria" w:hAnsi="Cambria" w:cs="Arial"/>
          <w:sz w:val="22"/>
          <w:szCs w:val="22"/>
        </w:rPr>
        <w:t xml:space="preserve">postępowanie o udzielenie zamówienia publicznego prowadzonego w trybie przetargu nieograniczonego o wartości powyżej 214 000 euro na </w:t>
      </w:r>
      <w:r>
        <w:rPr>
          <w:rFonts w:ascii="Cambria" w:hAnsi="Cambria" w:cs="Arial"/>
          <w:sz w:val="22"/>
          <w:szCs w:val="22"/>
        </w:rPr>
        <w:t>dostawę</w:t>
      </w:r>
      <w:r w:rsidRPr="00716D4F">
        <w:rPr>
          <w:rFonts w:ascii="Cambria" w:hAnsi="Cambria" w:cs="Arial"/>
          <w:sz w:val="22"/>
          <w:szCs w:val="22"/>
        </w:rPr>
        <w:t xml:space="preserve"> </w:t>
      </w:r>
      <w:r w:rsidR="005A49CC">
        <w:rPr>
          <w:rFonts w:ascii="Cambria" w:hAnsi="Cambria" w:cs="Arial"/>
          <w:sz w:val="22"/>
          <w:szCs w:val="22"/>
        </w:rPr>
        <w:br/>
      </w:r>
      <w:r w:rsidRPr="00716D4F">
        <w:rPr>
          <w:rFonts w:ascii="Cambria" w:hAnsi="Cambria" w:cs="Arial"/>
          <w:sz w:val="22"/>
          <w:szCs w:val="22"/>
        </w:rPr>
        <w:t xml:space="preserve">i wdrożenie Systemu Kontroli Dostępu </w:t>
      </w:r>
      <w:r>
        <w:rPr>
          <w:rFonts w:ascii="Cambria" w:hAnsi="Cambria" w:cs="Arial"/>
          <w:sz w:val="22"/>
          <w:szCs w:val="22"/>
        </w:rPr>
        <w:t xml:space="preserve">wraz z niezbędną infrastrukturą sprzętowo – programową </w:t>
      </w:r>
      <w:r w:rsidRPr="00716D4F">
        <w:rPr>
          <w:rFonts w:ascii="Cambria" w:hAnsi="Cambria" w:cs="Arial"/>
          <w:sz w:val="22"/>
          <w:szCs w:val="22"/>
        </w:rPr>
        <w:t xml:space="preserve">dla projektu pn. </w:t>
      </w:r>
      <w:r w:rsidR="009349B4">
        <w:rPr>
          <w:rFonts w:ascii="Cambria" w:hAnsi="Cambria" w:cs="Arial"/>
          <w:b/>
          <w:sz w:val="22"/>
          <w:szCs w:val="22"/>
        </w:rPr>
        <w:t>„</w:t>
      </w:r>
      <w:r w:rsidRPr="008A4C96">
        <w:rPr>
          <w:rFonts w:ascii="Cambria" w:hAnsi="Cambria" w:cs="Arial"/>
          <w:b/>
          <w:sz w:val="22"/>
          <w:szCs w:val="22"/>
        </w:rPr>
        <w:t xml:space="preserve">Wdrożenie nowych </w:t>
      </w:r>
      <w:r w:rsidR="0082635F">
        <w:rPr>
          <w:rFonts w:ascii="Cambria" w:hAnsi="Cambria" w:cs="Arial"/>
          <w:b/>
          <w:sz w:val="22"/>
          <w:szCs w:val="22"/>
        </w:rPr>
        <w:br/>
      </w:r>
      <w:r w:rsidRPr="008A4C96">
        <w:rPr>
          <w:rFonts w:ascii="Cambria" w:hAnsi="Cambria" w:cs="Arial"/>
          <w:b/>
          <w:sz w:val="22"/>
          <w:szCs w:val="22"/>
        </w:rPr>
        <w:t>i modernizacja posiadanych technologii informacyjno</w:t>
      </w:r>
      <w:r>
        <w:rPr>
          <w:rFonts w:ascii="Cambria" w:hAnsi="Cambria" w:cs="Arial"/>
          <w:b/>
          <w:sz w:val="22"/>
          <w:szCs w:val="22"/>
        </w:rPr>
        <w:t xml:space="preserve"> </w:t>
      </w:r>
      <w:r w:rsidRPr="008A4C96">
        <w:rPr>
          <w:rFonts w:ascii="Cambria" w:hAnsi="Cambria" w:cs="Arial"/>
          <w:b/>
          <w:sz w:val="22"/>
          <w:szCs w:val="22"/>
        </w:rPr>
        <w:t>–</w:t>
      </w:r>
      <w:r>
        <w:rPr>
          <w:rFonts w:ascii="Cambria" w:hAnsi="Cambria" w:cs="Arial"/>
          <w:b/>
          <w:sz w:val="22"/>
          <w:szCs w:val="22"/>
        </w:rPr>
        <w:t xml:space="preserve"> </w:t>
      </w:r>
      <w:r w:rsidRPr="008A4C96">
        <w:rPr>
          <w:rFonts w:ascii="Cambria" w:hAnsi="Cambria" w:cs="Arial"/>
          <w:b/>
          <w:sz w:val="22"/>
          <w:szCs w:val="22"/>
        </w:rPr>
        <w:t>komunikacyjnych w WWCOiT im. M. Kopernika w Łodzi”</w:t>
      </w:r>
      <w:r w:rsidRPr="00716D4F">
        <w:rPr>
          <w:rFonts w:ascii="Cambria" w:hAnsi="Cambria" w:cs="Arial"/>
          <w:sz w:val="22"/>
          <w:szCs w:val="22"/>
        </w:rPr>
        <w:t>.</w:t>
      </w:r>
      <w:r w:rsidRPr="00393456">
        <w:rPr>
          <w:rFonts w:ascii="Cambria" w:hAnsi="Cambria" w:cs="Arial"/>
          <w:sz w:val="22"/>
          <w:szCs w:val="22"/>
        </w:rPr>
        <w:t xml:space="preserve"> </w:t>
      </w:r>
    </w:p>
    <w:p w:rsidR="007122DC" w:rsidRPr="001353D6" w:rsidRDefault="007122DC" w:rsidP="007122DC">
      <w:pPr>
        <w:rPr>
          <w:rFonts w:asciiTheme="majorHAnsi" w:hAnsiTheme="majorHAnsi" w:cs="Calibri"/>
          <w:b/>
          <w:bCs/>
          <w:sz w:val="16"/>
          <w:szCs w:val="22"/>
          <w:u w:val="single"/>
        </w:rPr>
      </w:pPr>
    </w:p>
    <w:p w:rsidR="007122DC" w:rsidRPr="001353D6" w:rsidRDefault="007122DC" w:rsidP="007122DC">
      <w:pPr>
        <w:rPr>
          <w:rFonts w:asciiTheme="majorHAnsi" w:hAnsiTheme="majorHAnsi" w:cs="Calibri"/>
          <w:b/>
          <w:bCs/>
          <w:sz w:val="22"/>
          <w:szCs w:val="22"/>
          <w:u w:val="single"/>
        </w:rPr>
      </w:pPr>
      <w:r w:rsidRPr="001353D6">
        <w:rPr>
          <w:rFonts w:asciiTheme="majorHAnsi" w:hAnsiTheme="majorHAnsi" w:cs="Calibri"/>
          <w:b/>
          <w:bCs/>
          <w:sz w:val="22"/>
          <w:szCs w:val="22"/>
          <w:u w:val="single"/>
        </w:rPr>
        <w:t xml:space="preserve">Uwaga: </w:t>
      </w:r>
    </w:p>
    <w:p w:rsidR="007122DC" w:rsidRPr="001353D6" w:rsidRDefault="007122DC" w:rsidP="007122DC">
      <w:pPr>
        <w:jc w:val="both"/>
        <w:rPr>
          <w:rFonts w:asciiTheme="majorHAnsi" w:hAnsiTheme="majorHAnsi" w:cs="Calibri"/>
          <w:sz w:val="22"/>
          <w:szCs w:val="22"/>
        </w:rPr>
      </w:pPr>
      <w:r w:rsidRPr="001353D6">
        <w:rPr>
          <w:rFonts w:asciiTheme="majorHAnsi" w:hAnsiTheme="majorHAnsi" w:cs="Calibri"/>
          <w:sz w:val="22"/>
          <w:szCs w:val="22"/>
        </w:rPr>
        <w:t xml:space="preserve">Wymogiem jest, aby wartości podane w kolumnie „odpowiedź wykonawcy” były zgodne ze stanem faktycznym oraz danymi zawartymi w oficjalnym dokumencie przedstawiającym dane techniczne (np. katalog danego produktu). </w:t>
      </w:r>
    </w:p>
    <w:p w:rsidR="00E80067" w:rsidRPr="001353D6" w:rsidRDefault="007122DC" w:rsidP="000821D5">
      <w:pPr>
        <w:tabs>
          <w:tab w:val="left" w:pos="3780"/>
        </w:tabs>
        <w:jc w:val="both"/>
        <w:rPr>
          <w:rFonts w:asciiTheme="majorHAnsi" w:hAnsiTheme="majorHAnsi" w:cs="Calibri"/>
          <w:sz w:val="22"/>
          <w:szCs w:val="22"/>
        </w:rPr>
      </w:pPr>
      <w:r w:rsidRPr="001353D6">
        <w:rPr>
          <w:rFonts w:asciiTheme="majorHAnsi" w:hAnsiTheme="majorHAnsi" w:cs="Calibri"/>
          <w:sz w:val="22"/>
          <w:szCs w:val="22"/>
        </w:rPr>
        <w:tab/>
      </w:r>
    </w:p>
    <w:tbl>
      <w:tblPr>
        <w:tblStyle w:val="Tabela-Siatka"/>
        <w:tblW w:w="15451" w:type="dxa"/>
        <w:tblInd w:w="108" w:type="dxa"/>
        <w:tblLayout w:type="fixed"/>
        <w:tblLook w:val="04A0" w:firstRow="1" w:lastRow="0" w:firstColumn="1" w:lastColumn="0" w:noHBand="0" w:noVBand="1"/>
      </w:tblPr>
      <w:tblGrid>
        <w:gridCol w:w="1134"/>
        <w:gridCol w:w="8222"/>
        <w:gridCol w:w="2268"/>
        <w:gridCol w:w="1701"/>
        <w:gridCol w:w="2126"/>
      </w:tblGrid>
      <w:tr w:rsidR="00913EBA" w:rsidRPr="001353D6" w:rsidTr="001353D6">
        <w:trPr>
          <w:trHeight w:val="1173"/>
        </w:trPr>
        <w:tc>
          <w:tcPr>
            <w:tcW w:w="1134" w:type="dxa"/>
            <w:shd w:val="clear" w:color="auto" w:fill="D9D9D9" w:themeFill="background1" w:themeFillShade="D9"/>
            <w:vAlign w:val="center"/>
          </w:tcPr>
          <w:p w:rsidR="00913EBA" w:rsidRPr="001353D6" w:rsidRDefault="0093257E" w:rsidP="00E8613B">
            <w:pPr>
              <w:jc w:val="center"/>
              <w:rPr>
                <w:rFonts w:asciiTheme="majorHAnsi" w:hAnsiTheme="majorHAnsi" w:cs="Arial"/>
                <w:b/>
                <w:bCs/>
                <w:sz w:val="18"/>
                <w:szCs w:val="18"/>
              </w:rPr>
            </w:pPr>
            <w:r w:rsidRPr="001353D6">
              <w:rPr>
                <w:rFonts w:asciiTheme="majorHAnsi" w:hAnsiTheme="majorHAnsi" w:cs="Arial"/>
                <w:b/>
                <w:bCs/>
                <w:sz w:val="18"/>
                <w:szCs w:val="18"/>
              </w:rPr>
              <w:t>L.P.</w:t>
            </w:r>
          </w:p>
        </w:tc>
        <w:tc>
          <w:tcPr>
            <w:tcW w:w="8222" w:type="dxa"/>
            <w:shd w:val="clear" w:color="auto" w:fill="D9D9D9" w:themeFill="background1" w:themeFillShade="D9"/>
            <w:vAlign w:val="center"/>
          </w:tcPr>
          <w:p w:rsidR="00913EBA" w:rsidRPr="001353D6" w:rsidRDefault="0093257E" w:rsidP="00E8613B">
            <w:pPr>
              <w:jc w:val="center"/>
              <w:rPr>
                <w:rFonts w:asciiTheme="majorHAnsi" w:hAnsiTheme="majorHAnsi" w:cs="Arial"/>
                <w:b/>
                <w:bCs/>
                <w:sz w:val="18"/>
                <w:szCs w:val="18"/>
              </w:rPr>
            </w:pPr>
            <w:r w:rsidRPr="001353D6">
              <w:rPr>
                <w:rFonts w:asciiTheme="majorHAnsi" w:hAnsiTheme="majorHAnsi" w:cs="Arial"/>
                <w:b/>
                <w:bCs/>
                <w:sz w:val="18"/>
                <w:szCs w:val="18"/>
              </w:rPr>
              <w:t>OPIS</w:t>
            </w:r>
          </w:p>
        </w:tc>
        <w:tc>
          <w:tcPr>
            <w:tcW w:w="2268" w:type="dxa"/>
            <w:shd w:val="clear" w:color="auto" w:fill="D9D9D9" w:themeFill="background1" w:themeFillShade="D9"/>
            <w:vAlign w:val="center"/>
          </w:tcPr>
          <w:p w:rsidR="00913EBA" w:rsidRPr="001353D6" w:rsidRDefault="0093257E" w:rsidP="00E8613B">
            <w:pPr>
              <w:jc w:val="center"/>
              <w:rPr>
                <w:rFonts w:asciiTheme="majorHAnsi" w:hAnsiTheme="majorHAnsi" w:cs="Arial"/>
                <w:b/>
                <w:bCs/>
                <w:sz w:val="18"/>
                <w:szCs w:val="18"/>
              </w:rPr>
            </w:pPr>
            <w:r w:rsidRPr="001353D6">
              <w:rPr>
                <w:rFonts w:asciiTheme="majorHAnsi" w:hAnsiTheme="majorHAnsi" w:cs="Arial"/>
                <w:b/>
                <w:bCs/>
                <w:sz w:val="18"/>
                <w:szCs w:val="18"/>
              </w:rPr>
              <w:t>WYMAGANA WARTOŚĆ PARAMETRY /FUNKCJONALNOŚCI</w:t>
            </w:r>
          </w:p>
        </w:tc>
        <w:tc>
          <w:tcPr>
            <w:tcW w:w="1701" w:type="dxa"/>
            <w:shd w:val="clear" w:color="auto" w:fill="D9D9D9" w:themeFill="background1" w:themeFillShade="D9"/>
            <w:vAlign w:val="center"/>
          </w:tcPr>
          <w:p w:rsidR="00913EBA" w:rsidRPr="001353D6" w:rsidRDefault="0093257E" w:rsidP="00E8613B">
            <w:pPr>
              <w:jc w:val="center"/>
              <w:rPr>
                <w:rFonts w:asciiTheme="majorHAnsi" w:hAnsiTheme="majorHAnsi" w:cs="Arial"/>
                <w:b/>
                <w:bCs/>
                <w:sz w:val="18"/>
                <w:szCs w:val="18"/>
              </w:rPr>
            </w:pPr>
            <w:r w:rsidRPr="001353D6">
              <w:rPr>
                <w:rFonts w:asciiTheme="majorHAnsi" w:hAnsiTheme="majorHAnsi" w:cs="Arial"/>
                <w:b/>
                <w:bCs/>
                <w:sz w:val="18"/>
                <w:szCs w:val="18"/>
              </w:rPr>
              <w:t>PUNKTACJA</w:t>
            </w:r>
          </w:p>
        </w:tc>
        <w:tc>
          <w:tcPr>
            <w:tcW w:w="2126" w:type="dxa"/>
            <w:shd w:val="clear" w:color="auto" w:fill="D9D9D9" w:themeFill="background1" w:themeFillShade="D9"/>
            <w:vAlign w:val="center"/>
          </w:tcPr>
          <w:p w:rsidR="00913EBA" w:rsidRPr="001353D6" w:rsidRDefault="0093257E" w:rsidP="00E8613B">
            <w:pPr>
              <w:jc w:val="center"/>
              <w:rPr>
                <w:rFonts w:asciiTheme="majorHAnsi" w:hAnsiTheme="majorHAnsi" w:cs="Arial"/>
                <w:b/>
                <w:bCs/>
                <w:sz w:val="18"/>
                <w:szCs w:val="18"/>
              </w:rPr>
            </w:pPr>
            <w:r w:rsidRPr="001353D6">
              <w:rPr>
                <w:rFonts w:asciiTheme="majorHAnsi" w:hAnsiTheme="majorHAnsi" w:cs="Arial"/>
                <w:b/>
                <w:bCs/>
                <w:sz w:val="18"/>
                <w:szCs w:val="18"/>
              </w:rPr>
              <w:t xml:space="preserve">OFEROWANA PRZEZ WYKONAWCĘ WARTOŚĆ PARAMETRU </w:t>
            </w:r>
            <w:r w:rsidRPr="001353D6">
              <w:rPr>
                <w:rFonts w:asciiTheme="majorHAnsi" w:hAnsiTheme="majorHAnsi" w:cs="Arial"/>
                <w:b/>
                <w:bCs/>
                <w:sz w:val="18"/>
                <w:szCs w:val="18"/>
              </w:rPr>
              <w:br/>
              <w:t>/ FUNKCJONALNOŚCI</w:t>
            </w:r>
          </w:p>
        </w:tc>
      </w:tr>
      <w:tr w:rsidR="00913EBA" w:rsidRPr="001353D6" w:rsidTr="001353D6">
        <w:tc>
          <w:tcPr>
            <w:tcW w:w="1134" w:type="dxa"/>
            <w:shd w:val="clear" w:color="auto" w:fill="D9D9D9" w:themeFill="background1" w:themeFillShade="D9"/>
          </w:tcPr>
          <w:p w:rsidR="00913EBA" w:rsidRPr="001353D6" w:rsidRDefault="00913EBA" w:rsidP="008C5A40">
            <w:pPr>
              <w:pStyle w:val="1NUMER"/>
              <w:numPr>
                <w:ilvl w:val="0"/>
                <w:numId w:val="4"/>
              </w:numPr>
              <w:jc w:val="center"/>
              <w:rPr>
                <w:rFonts w:asciiTheme="majorHAnsi" w:hAnsiTheme="majorHAnsi"/>
                <w:szCs w:val="18"/>
              </w:rPr>
            </w:pPr>
          </w:p>
        </w:tc>
        <w:tc>
          <w:tcPr>
            <w:tcW w:w="8222" w:type="dxa"/>
            <w:shd w:val="clear" w:color="auto" w:fill="D9D9D9" w:themeFill="background1" w:themeFillShade="D9"/>
          </w:tcPr>
          <w:p w:rsidR="00913EBA" w:rsidRPr="001353D6" w:rsidRDefault="00913EBA" w:rsidP="0040490E">
            <w:pPr>
              <w:pStyle w:val="0TEKSTtab"/>
              <w:widowControl w:val="0"/>
              <w:autoSpaceDE w:val="0"/>
              <w:autoSpaceDN w:val="0"/>
              <w:adjustRightInd w:val="0"/>
              <w:rPr>
                <w:rFonts w:asciiTheme="majorHAnsi" w:hAnsiTheme="majorHAnsi"/>
                <w:sz w:val="18"/>
                <w:szCs w:val="18"/>
              </w:rPr>
            </w:pPr>
            <w:r w:rsidRPr="001353D6">
              <w:rPr>
                <w:rFonts w:asciiTheme="majorHAnsi" w:hAnsiTheme="majorHAnsi"/>
                <w:sz w:val="18"/>
                <w:szCs w:val="18"/>
              </w:rPr>
              <w:t>DEFINICJE</w:t>
            </w:r>
            <w:r w:rsidR="00B83BE6" w:rsidRPr="001353D6">
              <w:rPr>
                <w:rFonts w:asciiTheme="majorHAnsi" w:hAnsiTheme="majorHAnsi"/>
                <w:sz w:val="18"/>
                <w:szCs w:val="18"/>
              </w:rPr>
              <w:t xml:space="preserve"> oraz informacje o funkcjonującym systemie KD</w:t>
            </w:r>
          </w:p>
        </w:tc>
        <w:tc>
          <w:tcPr>
            <w:tcW w:w="2268" w:type="dxa"/>
            <w:shd w:val="clear" w:color="auto" w:fill="D9D9D9" w:themeFill="background1" w:themeFillShade="D9"/>
          </w:tcPr>
          <w:p w:rsidR="00913EBA" w:rsidRPr="001353D6" w:rsidRDefault="00913EBA" w:rsidP="00192A73">
            <w:pPr>
              <w:spacing w:before="60"/>
              <w:jc w:val="center"/>
              <w:rPr>
                <w:rFonts w:asciiTheme="majorHAnsi" w:hAnsiTheme="majorHAnsi" w:cs="Arial"/>
                <w:b/>
                <w:bCs/>
                <w:sz w:val="18"/>
                <w:szCs w:val="18"/>
              </w:rPr>
            </w:pPr>
          </w:p>
        </w:tc>
        <w:tc>
          <w:tcPr>
            <w:tcW w:w="1701" w:type="dxa"/>
            <w:shd w:val="clear" w:color="auto" w:fill="D9D9D9" w:themeFill="background1" w:themeFillShade="D9"/>
          </w:tcPr>
          <w:p w:rsidR="00913EBA" w:rsidRPr="001353D6" w:rsidRDefault="00913EBA" w:rsidP="00192A73">
            <w:pPr>
              <w:spacing w:before="60"/>
              <w:jc w:val="center"/>
              <w:rPr>
                <w:rFonts w:asciiTheme="majorHAnsi" w:hAnsiTheme="majorHAnsi" w:cs="Arial"/>
                <w:b/>
                <w:bCs/>
                <w:sz w:val="18"/>
                <w:szCs w:val="18"/>
              </w:rPr>
            </w:pPr>
          </w:p>
        </w:tc>
        <w:tc>
          <w:tcPr>
            <w:tcW w:w="2126" w:type="dxa"/>
            <w:shd w:val="clear" w:color="auto" w:fill="D9D9D9" w:themeFill="background1" w:themeFillShade="D9"/>
          </w:tcPr>
          <w:p w:rsidR="00913EBA" w:rsidRPr="001353D6" w:rsidRDefault="00913EBA" w:rsidP="00192A73">
            <w:pPr>
              <w:spacing w:before="60"/>
              <w:jc w:val="center"/>
              <w:rPr>
                <w:rFonts w:asciiTheme="majorHAnsi" w:hAnsiTheme="majorHAnsi" w:cs="Arial"/>
                <w:b/>
                <w:bCs/>
                <w:sz w:val="18"/>
                <w:szCs w:val="18"/>
              </w:rPr>
            </w:pPr>
          </w:p>
        </w:tc>
      </w:tr>
      <w:tr w:rsidR="00913EBA" w:rsidRPr="001353D6" w:rsidTr="001353D6">
        <w:tc>
          <w:tcPr>
            <w:tcW w:w="1134" w:type="dxa"/>
          </w:tcPr>
          <w:p w:rsidR="00913EBA" w:rsidRPr="001353D6" w:rsidRDefault="00913EBA" w:rsidP="00E4371B">
            <w:pPr>
              <w:pStyle w:val="11numeracja"/>
              <w:numPr>
                <w:ilvl w:val="1"/>
                <w:numId w:val="4"/>
              </w:numPr>
              <w:rPr>
                <w:rFonts w:asciiTheme="majorHAnsi" w:hAnsiTheme="majorHAnsi"/>
              </w:rPr>
            </w:pPr>
          </w:p>
        </w:tc>
        <w:tc>
          <w:tcPr>
            <w:tcW w:w="8222" w:type="dxa"/>
          </w:tcPr>
          <w:p w:rsidR="00913EBA" w:rsidRPr="001353D6" w:rsidRDefault="00913EBA" w:rsidP="006962DE">
            <w:pPr>
              <w:pStyle w:val="0tekstmay"/>
              <w:widowControl w:val="0"/>
              <w:autoSpaceDE w:val="0"/>
              <w:autoSpaceDN w:val="0"/>
              <w:adjustRightInd w:val="0"/>
              <w:rPr>
                <w:rFonts w:asciiTheme="majorHAnsi" w:hAnsiTheme="majorHAnsi" w:cs="Arial"/>
                <w:b/>
              </w:rPr>
            </w:pPr>
            <w:r w:rsidRPr="001353D6">
              <w:rPr>
                <w:rFonts w:asciiTheme="majorHAnsi" w:hAnsiTheme="majorHAnsi" w:cs="Arial"/>
              </w:rPr>
              <w:t>Karta KD – narzędzie uwierzytelniające (elektroniczna karta) współpracująca z systemem KD (identyfikacja poprzez urządzenie uwierzytelniające), której numer porządkowy jest identyfikowany przez system poprzez klucz kryptograficzny wczytany do pamięci karty. Karta posiada nadruk z co najmniej czterocyfrowym numerem odpowiadającym numerowi kolejnemu karty w systemie KD. Nadruk jest zabezpieczony przed uszkodzeniem.</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11numeracja"/>
              <w:numPr>
                <w:ilvl w:val="1"/>
                <w:numId w:val="4"/>
              </w:numPr>
              <w:rPr>
                <w:rFonts w:asciiTheme="majorHAnsi" w:hAnsiTheme="majorHAnsi"/>
              </w:rPr>
            </w:pPr>
          </w:p>
        </w:tc>
        <w:tc>
          <w:tcPr>
            <w:tcW w:w="8222" w:type="dxa"/>
          </w:tcPr>
          <w:p w:rsidR="00913EBA" w:rsidRPr="001353D6" w:rsidRDefault="00913EBA" w:rsidP="002F02E1">
            <w:pPr>
              <w:pStyle w:val="0tekstmay"/>
              <w:widowControl w:val="0"/>
              <w:autoSpaceDE w:val="0"/>
              <w:autoSpaceDN w:val="0"/>
              <w:adjustRightInd w:val="0"/>
              <w:rPr>
                <w:rFonts w:asciiTheme="majorHAnsi" w:hAnsiTheme="majorHAnsi" w:cs="Arial"/>
              </w:rPr>
            </w:pPr>
            <w:r w:rsidRPr="001353D6">
              <w:rPr>
                <w:rFonts w:asciiTheme="majorHAnsi" w:hAnsiTheme="majorHAnsi" w:cs="Arial"/>
              </w:rPr>
              <w:t>Czytnik – zestaw składający się z urządzenia uwierzytelniającego oraz niezbędnej infrastruktury do obsługi co najmniej jednego przejścia chronionego</w:t>
            </w:r>
            <w:r w:rsidR="002C4FA7" w:rsidRPr="001353D6">
              <w:rPr>
                <w:rFonts w:asciiTheme="majorHAnsi" w:hAnsiTheme="majorHAnsi" w:cs="Arial"/>
              </w:rPr>
              <w:t xml:space="preserve"> (PKD)</w:t>
            </w:r>
            <w:r w:rsidRPr="001353D6">
              <w:rPr>
                <w:rFonts w:asciiTheme="majorHAnsi" w:hAnsiTheme="majorHAnsi" w:cs="Arial"/>
              </w:rPr>
              <w:t>, stanowiący część systemu KD.</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11numeracja"/>
              <w:numPr>
                <w:ilvl w:val="1"/>
                <w:numId w:val="4"/>
              </w:numPr>
              <w:rPr>
                <w:rFonts w:asciiTheme="majorHAnsi" w:hAnsiTheme="majorHAnsi"/>
              </w:rPr>
            </w:pPr>
          </w:p>
        </w:tc>
        <w:tc>
          <w:tcPr>
            <w:tcW w:w="8222" w:type="dxa"/>
          </w:tcPr>
          <w:p w:rsidR="00913EBA" w:rsidRPr="001353D6" w:rsidRDefault="00913EBA" w:rsidP="004D072F">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Karta KD aktywowana – karta widoczna w systemie KD, której można zmienić status oraz którą można personalizować. </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rPr>
          <w:trHeight w:val="759"/>
        </w:trPr>
        <w:tc>
          <w:tcPr>
            <w:tcW w:w="1134" w:type="dxa"/>
          </w:tcPr>
          <w:p w:rsidR="00913EBA" w:rsidRPr="001353D6" w:rsidRDefault="00913EBA" w:rsidP="00E4371B">
            <w:pPr>
              <w:pStyle w:val="11numeracja"/>
              <w:numPr>
                <w:ilvl w:val="1"/>
                <w:numId w:val="4"/>
              </w:numPr>
              <w:rPr>
                <w:rFonts w:asciiTheme="majorHAnsi" w:hAnsiTheme="majorHAnsi"/>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 xml:space="preserve">Karta KD </w:t>
            </w:r>
            <w:proofErr w:type="spellStart"/>
            <w:r w:rsidRPr="001353D6">
              <w:rPr>
                <w:rFonts w:asciiTheme="majorHAnsi" w:hAnsiTheme="majorHAnsi" w:cs="Arial"/>
              </w:rPr>
              <w:t>bistabilna</w:t>
            </w:r>
            <w:proofErr w:type="spellEnd"/>
            <w:r w:rsidRPr="001353D6">
              <w:rPr>
                <w:rFonts w:asciiTheme="majorHAnsi" w:hAnsiTheme="majorHAnsi" w:cs="Arial"/>
              </w:rPr>
              <w:t xml:space="preserve"> – karta KD umożliwiająca personelowi przełączanie trybów pracy PKD (normalnie zamknięty, normalnie otwarty). Przełączanie trybów pracy PKD za pomocą karty </w:t>
            </w:r>
            <w:proofErr w:type="spellStart"/>
            <w:r w:rsidRPr="001353D6">
              <w:rPr>
                <w:rFonts w:asciiTheme="majorHAnsi" w:hAnsiTheme="majorHAnsi" w:cs="Arial"/>
              </w:rPr>
              <w:t>bistabilnej</w:t>
            </w:r>
            <w:proofErr w:type="spellEnd"/>
            <w:r w:rsidRPr="001353D6">
              <w:rPr>
                <w:rFonts w:asciiTheme="majorHAnsi" w:hAnsiTheme="majorHAnsi" w:cs="Arial"/>
              </w:rPr>
              <w:t xml:space="preserve"> jest możliwe jeśli infrastruktura PKD (urządzenie uwierzytelniające, sterownik) to umożliwia.</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11numeracja"/>
              <w:numPr>
                <w:ilvl w:val="1"/>
                <w:numId w:val="4"/>
              </w:numPr>
              <w:rPr>
                <w:rFonts w:asciiTheme="majorHAnsi" w:hAnsiTheme="majorHAnsi"/>
              </w:rPr>
            </w:pPr>
          </w:p>
        </w:tc>
        <w:tc>
          <w:tcPr>
            <w:tcW w:w="8222" w:type="dxa"/>
          </w:tcPr>
          <w:p w:rsidR="00913EBA" w:rsidRPr="001353D6" w:rsidRDefault="00913EBA" w:rsidP="004D072F">
            <w:pPr>
              <w:pStyle w:val="0tekst"/>
              <w:widowControl w:val="0"/>
              <w:autoSpaceDE w:val="0"/>
              <w:autoSpaceDN w:val="0"/>
              <w:adjustRightInd w:val="0"/>
              <w:rPr>
                <w:rFonts w:asciiTheme="majorHAnsi" w:hAnsiTheme="majorHAnsi" w:cs="Arial"/>
              </w:rPr>
            </w:pPr>
            <w:r w:rsidRPr="001353D6">
              <w:rPr>
                <w:rFonts w:asciiTheme="majorHAnsi" w:hAnsiTheme="majorHAnsi" w:cs="Arial"/>
              </w:rPr>
              <w:t>Karta KD spersonalizowana – karta KD przyporządkowana do personelu w systemie KD.</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11numeracja"/>
              <w:numPr>
                <w:ilvl w:val="1"/>
                <w:numId w:val="4"/>
              </w:numPr>
              <w:rPr>
                <w:rFonts w:asciiTheme="majorHAnsi" w:hAnsiTheme="majorHAnsi"/>
              </w:rPr>
            </w:pPr>
          </w:p>
        </w:tc>
        <w:tc>
          <w:tcPr>
            <w:tcW w:w="8222" w:type="dxa"/>
          </w:tcPr>
          <w:p w:rsidR="00913EBA" w:rsidRPr="001353D6" w:rsidRDefault="00913EBA" w:rsidP="004D072F">
            <w:pPr>
              <w:pStyle w:val="0tekst"/>
              <w:widowControl w:val="0"/>
              <w:autoSpaceDE w:val="0"/>
              <w:autoSpaceDN w:val="0"/>
              <w:adjustRightInd w:val="0"/>
              <w:rPr>
                <w:rFonts w:asciiTheme="majorHAnsi" w:hAnsiTheme="majorHAnsi" w:cs="Arial"/>
              </w:rPr>
            </w:pPr>
            <w:r w:rsidRPr="001353D6">
              <w:rPr>
                <w:rFonts w:asciiTheme="majorHAnsi" w:hAnsiTheme="majorHAnsi" w:cs="Arial"/>
              </w:rPr>
              <w:t xml:space="preserve">Status karty KD – przyporządkowany w systemie KD rodzaj trybu pracy karty KD (nieaktywna, aktywna, zablokowana) </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11numeracja"/>
              <w:numPr>
                <w:ilvl w:val="1"/>
                <w:numId w:val="4"/>
              </w:numPr>
              <w:rPr>
                <w:rFonts w:asciiTheme="majorHAnsi" w:hAnsiTheme="majorHAnsi"/>
              </w:rPr>
            </w:pPr>
          </w:p>
        </w:tc>
        <w:tc>
          <w:tcPr>
            <w:tcW w:w="8222" w:type="dxa"/>
          </w:tcPr>
          <w:p w:rsidR="00913EBA" w:rsidRPr="001353D6" w:rsidRDefault="00913EBA" w:rsidP="00E8613B">
            <w:pPr>
              <w:pStyle w:val="0tekst"/>
              <w:widowControl w:val="0"/>
              <w:autoSpaceDE w:val="0"/>
              <w:autoSpaceDN w:val="0"/>
              <w:adjustRightInd w:val="0"/>
              <w:rPr>
                <w:rFonts w:asciiTheme="majorHAnsi" w:hAnsiTheme="majorHAnsi" w:cs="Arial"/>
                <w:color w:val="663333"/>
              </w:rPr>
            </w:pPr>
            <w:r w:rsidRPr="001353D6">
              <w:rPr>
                <w:rFonts w:asciiTheme="majorHAnsi" w:hAnsiTheme="majorHAnsi" w:cs="Arial"/>
              </w:rPr>
              <w:t xml:space="preserve">Karta KD zastępcza – zwana dalej „kartą zastępczą”, aktywowana, niespersonalizowana karta KD, która jest personalizowana w sposób automatyczny poprzez odczyt karty na urządzeniu uwierzytelniającym oraz wskazanie personelu do którego karta ma być przyporządkowana. Podczas personalizacji karty </w:t>
            </w:r>
            <w:r w:rsidRPr="001353D6">
              <w:rPr>
                <w:rFonts w:asciiTheme="majorHAnsi" w:hAnsiTheme="majorHAnsi" w:cs="Arial"/>
              </w:rPr>
              <w:lastRenderedPageBreak/>
              <w:t>zastępczej uprzednio wydane karty personelowi zostają zablokowane poprzez zmianę statusu tych kart na Nieaktywna.</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lastRenderedPageBreak/>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rPr>
          <w:trHeight w:val="267"/>
        </w:trPr>
        <w:tc>
          <w:tcPr>
            <w:tcW w:w="1134" w:type="dxa"/>
          </w:tcPr>
          <w:p w:rsidR="00913EBA" w:rsidRPr="001353D6" w:rsidRDefault="00913EBA" w:rsidP="00E4371B">
            <w:pPr>
              <w:pStyle w:val="11numeracja"/>
              <w:numPr>
                <w:ilvl w:val="1"/>
                <w:numId w:val="4"/>
              </w:numPr>
              <w:rPr>
                <w:rFonts w:asciiTheme="majorHAnsi" w:hAnsiTheme="majorHAnsi"/>
              </w:rPr>
            </w:pPr>
          </w:p>
        </w:tc>
        <w:tc>
          <w:tcPr>
            <w:tcW w:w="8222" w:type="dxa"/>
          </w:tcPr>
          <w:p w:rsidR="00913EBA" w:rsidRPr="001353D6" w:rsidRDefault="00913EBA" w:rsidP="004D072F">
            <w:pPr>
              <w:pStyle w:val="0tekst"/>
              <w:widowControl w:val="0"/>
              <w:autoSpaceDE w:val="0"/>
              <w:autoSpaceDN w:val="0"/>
              <w:adjustRightInd w:val="0"/>
              <w:rPr>
                <w:rFonts w:asciiTheme="majorHAnsi" w:hAnsiTheme="majorHAnsi" w:cs="Arial"/>
              </w:rPr>
            </w:pPr>
            <w:r w:rsidRPr="001353D6">
              <w:rPr>
                <w:rFonts w:asciiTheme="majorHAnsi" w:hAnsiTheme="majorHAnsi" w:cs="Arial"/>
              </w:rPr>
              <w:t>Karta klucza – brelok zbliżeniowy RFID współpracujący z systemem KD  (identyfikacja poprzez system) dopinany do kluczy.</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
              <w:widowControl w:val="0"/>
              <w:autoSpaceDE w:val="0"/>
              <w:autoSpaceDN w:val="0"/>
              <w:adjustRightInd w:val="0"/>
              <w:rPr>
                <w:rFonts w:asciiTheme="majorHAnsi" w:hAnsiTheme="majorHAnsi" w:cs="Arial"/>
                <w:b/>
                <w:color w:val="663333"/>
              </w:rPr>
            </w:pPr>
            <w:r w:rsidRPr="001353D6">
              <w:rPr>
                <w:rFonts w:asciiTheme="majorHAnsi" w:hAnsiTheme="majorHAnsi" w:cs="Arial"/>
              </w:rPr>
              <w:t>Sterownik/kontroler – urządzenie pracujące autonomicznie, programowalne z poziomu aplikacji KD służące do obsługi urządzeń końcowych takich jak zwora, rygiel, urządzenie uwierzytelniające, czujnik.</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4D072F">
            <w:pPr>
              <w:pStyle w:val="0tekst"/>
              <w:widowControl w:val="0"/>
              <w:autoSpaceDE w:val="0"/>
              <w:autoSpaceDN w:val="0"/>
              <w:adjustRightInd w:val="0"/>
              <w:rPr>
                <w:rFonts w:asciiTheme="majorHAnsi" w:hAnsiTheme="majorHAnsi" w:cs="Arial"/>
                <w:b/>
              </w:rPr>
            </w:pPr>
            <w:r w:rsidRPr="001353D6">
              <w:rPr>
                <w:rFonts w:asciiTheme="majorHAnsi" w:hAnsiTheme="majorHAnsi" w:cs="Arial"/>
              </w:rPr>
              <w:t xml:space="preserve">System KD – system elektronicznej kontroli dostępu, na który składają się urządzenia (sterowniki, urządzenia uwierzytelniające, czujniki, rygle, zwory), serwery (aplikacyjny i bazodanowy) oraz oprogramowanie (m.in. aplikacja KD- oprogramowanie do zarządzania kontrolą dostępu, aplikacja do walidacji importowanych danych, </w:t>
            </w:r>
            <w:proofErr w:type="spellStart"/>
            <w:r w:rsidRPr="001353D6">
              <w:rPr>
                <w:rFonts w:asciiTheme="majorHAnsi" w:hAnsiTheme="majorHAnsi" w:cs="Arial"/>
              </w:rPr>
              <w:t>firmware</w:t>
            </w:r>
            <w:proofErr w:type="spellEnd"/>
            <w:r w:rsidRPr="001353D6">
              <w:rPr>
                <w:rFonts w:asciiTheme="majorHAnsi" w:hAnsiTheme="majorHAnsi" w:cs="Arial"/>
              </w:rPr>
              <w:t xml:space="preserve"> urządzeń).</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B752A0">
            <w:pPr>
              <w:pStyle w:val="0tekst"/>
              <w:widowControl w:val="0"/>
              <w:autoSpaceDE w:val="0"/>
              <w:autoSpaceDN w:val="0"/>
              <w:adjustRightInd w:val="0"/>
              <w:rPr>
                <w:rFonts w:asciiTheme="majorHAnsi" w:hAnsiTheme="majorHAnsi" w:cs="Arial"/>
              </w:rPr>
            </w:pPr>
            <w:r w:rsidRPr="001353D6">
              <w:rPr>
                <w:rFonts w:asciiTheme="majorHAnsi" w:hAnsiTheme="majorHAnsi" w:cs="Arial"/>
              </w:rPr>
              <w:t>Aplikacja KD – oprogramowanie służące do zarzadzania systemem KD.</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2D3675">
            <w:pPr>
              <w:pStyle w:val="0tekst"/>
              <w:widowControl w:val="0"/>
              <w:autoSpaceDE w:val="0"/>
              <w:autoSpaceDN w:val="0"/>
              <w:adjustRightInd w:val="0"/>
              <w:rPr>
                <w:rFonts w:asciiTheme="majorHAnsi" w:hAnsiTheme="majorHAnsi" w:cs="Arial"/>
                <w:b/>
              </w:rPr>
            </w:pPr>
            <w:r w:rsidRPr="001353D6">
              <w:rPr>
                <w:rFonts w:asciiTheme="majorHAnsi" w:hAnsiTheme="majorHAnsi" w:cs="Arial"/>
              </w:rPr>
              <w:t>administrator – osoba posiadająca określone (zdefiniowane) uprawnienia do zarządzania systemem KD (wprowadzanie/ zmiana danych, konfiguracja urządzeń itp.).</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C04633">
            <w:pPr>
              <w:pStyle w:val="0tekst"/>
              <w:widowControl w:val="0"/>
              <w:autoSpaceDE w:val="0"/>
              <w:autoSpaceDN w:val="0"/>
              <w:adjustRightInd w:val="0"/>
              <w:rPr>
                <w:rFonts w:asciiTheme="majorHAnsi" w:hAnsiTheme="majorHAnsi" w:cs="Arial"/>
                <w:b/>
              </w:rPr>
            </w:pPr>
            <w:r w:rsidRPr="001353D6">
              <w:rPr>
                <w:rFonts w:asciiTheme="majorHAnsi" w:hAnsiTheme="majorHAnsi" w:cs="Arial"/>
              </w:rPr>
              <w:t>Użytkownik – osoba posiadająca zdefiniowane (ograniczone) uprawnienia w aplikacji KD (np. moduł wydawania kluczy, poszczególne uprawnienia do zarządzania w aplikacji KD).</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2D3675">
            <w:pPr>
              <w:pStyle w:val="0tekst"/>
              <w:widowControl w:val="0"/>
              <w:autoSpaceDE w:val="0"/>
              <w:autoSpaceDN w:val="0"/>
              <w:adjustRightInd w:val="0"/>
              <w:rPr>
                <w:rFonts w:asciiTheme="majorHAnsi" w:hAnsiTheme="majorHAnsi" w:cs="Arial"/>
                <w:b/>
              </w:rPr>
            </w:pPr>
            <w:r w:rsidRPr="001353D6">
              <w:rPr>
                <w:rFonts w:asciiTheme="majorHAnsi" w:hAnsiTheme="majorHAnsi" w:cs="Arial"/>
              </w:rPr>
              <w:t>Operator – administrator lub użytkownik</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105BCF">
            <w:pPr>
              <w:pStyle w:val="0tekst"/>
              <w:widowControl w:val="0"/>
              <w:autoSpaceDE w:val="0"/>
              <w:autoSpaceDN w:val="0"/>
              <w:adjustRightInd w:val="0"/>
              <w:rPr>
                <w:rFonts w:asciiTheme="majorHAnsi" w:hAnsiTheme="majorHAnsi" w:cs="Arial"/>
                <w:b/>
              </w:rPr>
            </w:pPr>
            <w:r w:rsidRPr="001353D6">
              <w:rPr>
                <w:rFonts w:asciiTheme="majorHAnsi" w:hAnsiTheme="majorHAnsi" w:cs="Arial"/>
              </w:rPr>
              <w:t>Personel – osoba, której dane identyfikacyjne zostały wprowadzone do systemu w celu nadania uprawnień dostępu oraz personalizacji karty KD (np. pracownik, osoba zatrudniona na umowę o pracę lub cywilno-prawną, personel serwisu, gość otrzymujący kartę KD).</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rPr>
          <w:trHeight w:val="97"/>
        </w:trPr>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2F02E1">
            <w:pPr>
              <w:pStyle w:val="0tekst"/>
              <w:widowControl w:val="0"/>
              <w:autoSpaceDE w:val="0"/>
              <w:autoSpaceDN w:val="0"/>
              <w:adjustRightInd w:val="0"/>
              <w:rPr>
                <w:rFonts w:asciiTheme="majorHAnsi" w:hAnsiTheme="majorHAnsi" w:cs="Arial"/>
                <w:b/>
              </w:rPr>
            </w:pPr>
            <w:r w:rsidRPr="001353D6">
              <w:rPr>
                <w:rFonts w:asciiTheme="majorHAnsi" w:hAnsiTheme="majorHAnsi" w:cs="Arial"/>
              </w:rPr>
              <w:t xml:space="preserve">PKD – punkt kontroli dostępu (przejście chronione) wyposażony w wymaga liczbę czytników (jednostronnie chronione – 1 szt., dwustronnie chronione – 2szt.) umożliwiających odczyt karty KD, sterowne i zarządzane przez System KD. </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3D07A0">
            <w:pPr>
              <w:pStyle w:val="0tekst"/>
              <w:widowControl w:val="0"/>
              <w:autoSpaceDE w:val="0"/>
              <w:autoSpaceDN w:val="0"/>
              <w:adjustRightInd w:val="0"/>
              <w:rPr>
                <w:rFonts w:asciiTheme="majorHAnsi" w:hAnsiTheme="majorHAnsi" w:cs="Arial"/>
              </w:rPr>
            </w:pPr>
            <w:r w:rsidRPr="001353D6">
              <w:rPr>
                <w:rFonts w:asciiTheme="majorHAnsi" w:hAnsiTheme="majorHAnsi" w:cs="Arial"/>
              </w:rPr>
              <w:t>PKD krytyczne – PKD zainstalowane w obszarze całodobowego udzielania świadczeń zdrowotnych (np. oddział, pracownia radiologiczna). Awaria PKD krytycznego może stanowić zagrożenie dla zapewnienia ciągłości udzielania świadczeń zdrowotnych hospitalizowanym pacjentom. Wykaz PKD krytycznych zawiera tabela „Wykaz PKD”.</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
              <w:widowControl w:val="0"/>
              <w:autoSpaceDE w:val="0"/>
              <w:autoSpaceDN w:val="0"/>
              <w:adjustRightInd w:val="0"/>
              <w:rPr>
                <w:rFonts w:asciiTheme="majorHAnsi" w:hAnsiTheme="majorHAnsi" w:cs="Arial"/>
              </w:rPr>
            </w:pPr>
            <w:r w:rsidRPr="001353D6">
              <w:rPr>
                <w:rFonts w:asciiTheme="majorHAnsi" w:hAnsiTheme="majorHAnsi" w:cs="Arial"/>
              </w:rPr>
              <w:t>PKK – odzwierciedlone w systemie KD punkty kontroli zabezpieczone zamkiem na klucz sparowanego z „kartą klucza”. Wydawanie karty klucza rejestrowane jest w systemie jako przydzielenie dostępu fizycznego do pomieszczenia PKK.</w:t>
            </w:r>
          </w:p>
        </w:tc>
        <w:tc>
          <w:tcPr>
            <w:tcW w:w="2268" w:type="dxa"/>
            <w:vAlign w:val="center"/>
          </w:tcPr>
          <w:p w:rsidR="00913EBA" w:rsidRPr="001353D6" w:rsidRDefault="00913EBA" w:rsidP="00281809">
            <w:pPr>
              <w:pStyle w:val="0tekstmay"/>
              <w:jc w:val="center"/>
              <w:rPr>
                <w:rFonts w:asciiTheme="majorHAnsi" w:hAnsiTheme="majorHAnsi" w:cs="Arial"/>
              </w:rPr>
            </w:pPr>
          </w:p>
        </w:tc>
        <w:tc>
          <w:tcPr>
            <w:tcW w:w="1701" w:type="dxa"/>
            <w:vAlign w:val="center"/>
          </w:tcPr>
          <w:p w:rsidR="00913EBA" w:rsidRPr="001353D6" w:rsidRDefault="00913EBA" w:rsidP="00281809">
            <w:pPr>
              <w:pStyle w:val="0tekstmay"/>
              <w:jc w:val="center"/>
              <w:rPr>
                <w:rFonts w:asciiTheme="majorHAnsi" w:hAnsiTheme="majorHAnsi" w:cs="Arial"/>
              </w:rPr>
            </w:pPr>
          </w:p>
        </w:tc>
        <w:tc>
          <w:tcPr>
            <w:tcW w:w="2126" w:type="dxa"/>
            <w:vAlign w:val="center"/>
          </w:tcPr>
          <w:p w:rsidR="00913EBA" w:rsidRPr="001353D6" w:rsidRDefault="00913EBA" w:rsidP="00281809">
            <w:pPr>
              <w:jc w:val="cente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2D3675">
            <w:pPr>
              <w:pStyle w:val="0tekst"/>
              <w:widowControl w:val="0"/>
              <w:autoSpaceDE w:val="0"/>
              <w:autoSpaceDN w:val="0"/>
              <w:adjustRightInd w:val="0"/>
              <w:rPr>
                <w:rFonts w:asciiTheme="majorHAnsi" w:hAnsiTheme="majorHAnsi" w:cs="Arial"/>
              </w:rPr>
            </w:pPr>
            <w:r w:rsidRPr="001353D6">
              <w:rPr>
                <w:rFonts w:asciiTheme="majorHAnsi" w:hAnsiTheme="majorHAnsi" w:cs="Arial"/>
              </w:rPr>
              <w:t>SSP – System Sygnalizacji Pożaru.</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C60327">
            <w:pPr>
              <w:pStyle w:val="0tekst"/>
              <w:widowControl w:val="0"/>
              <w:autoSpaceDE w:val="0"/>
              <w:autoSpaceDN w:val="0"/>
              <w:adjustRightInd w:val="0"/>
              <w:rPr>
                <w:rFonts w:asciiTheme="majorHAnsi" w:hAnsiTheme="majorHAnsi" w:cs="Arial"/>
              </w:rPr>
            </w:pPr>
            <w:r w:rsidRPr="001353D6">
              <w:rPr>
                <w:rFonts w:asciiTheme="majorHAnsi" w:hAnsiTheme="majorHAnsi" w:cs="Arial"/>
              </w:rPr>
              <w:t xml:space="preserve">Zdarzenie – czynności dokonane w aplikacji KD przez administratora/użytkownika np. wprowadzenie/zmiana danych do systemu KD, lub inne zdarzenia w z udziałem urządzeń systemu (np. otwarcie drzwi PKD, przyłożenie karty do urządzenia uwierzytelniającego, przydzielenie dostępu).  </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0C4291">
            <w:pPr>
              <w:pStyle w:val="0tekst"/>
              <w:widowControl w:val="0"/>
              <w:autoSpaceDE w:val="0"/>
              <w:autoSpaceDN w:val="0"/>
              <w:adjustRightInd w:val="0"/>
              <w:rPr>
                <w:rFonts w:asciiTheme="majorHAnsi" w:hAnsiTheme="majorHAnsi" w:cs="Arial"/>
              </w:rPr>
            </w:pPr>
            <w:r w:rsidRPr="001353D6">
              <w:rPr>
                <w:rFonts w:asciiTheme="majorHAnsi" w:hAnsiTheme="majorHAnsi" w:cs="Arial"/>
              </w:rPr>
              <w:t>Profil uprawnień operatora – definiowany zestaw uprawnień umożliwiających wykonywanie określonych czynności w aplikacji KD w odniesieniu do określonego zakresu danych</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6D54FE">
            <w:pPr>
              <w:pStyle w:val="0tekst"/>
              <w:widowControl w:val="0"/>
              <w:autoSpaceDE w:val="0"/>
              <w:autoSpaceDN w:val="0"/>
              <w:adjustRightInd w:val="0"/>
              <w:rPr>
                <w:rFonts w:asciiTheme="majorHAnsi" w:hAnsiTheme="majorHAnsi" w:cs="Arial"/>
              </w:rPr>
            </w:pPr>
            <w:r w:rsidRPr="001353D6">
              <w:rPr>
                <w:rFonts w:asciiTheme="majorHAnsi" w:hAnsiTheme="majorHAnsi" w:cs="Arial"/>
              </w:rPr>
              <w:t xml:space="preserve">Profil PKD – zestaw uprawnień zapisanych w Systemie KD, który umożliwia uzyskanie dostępu fizycznego dla określonych w profilu PKD wg zadeklarowanej konfiguracji PKD (np. siatka godzin, w których możliwy jest dostęp, możliwość zmiany trybu PKD).  </w:t>
            </w:r>
          </w:p>
        </w:tc>
        <w:tc>
          <w:tcPr>
            <w:tcW w:w="2268"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
              <w:widowControl w:val="0"/>
              <w:autoSpaceDE w:val="0"/>
              <w:autoSpaceDN w:val="0"/>
              <w:adjustRightInd w:val="0"/>
              <w:rPr>
                <w:rFonts w:asciiTheme="majorHAnsi" w:hAnsiTheme="majorHAnsi" w:cs="Arial"/>
                <w:color w:val="663333"/>
              </w:rPr>
            </w:pPr>
            <w:r w:rsidRPr="001353D6">
              <w:rPr>
                <w:rFonts w:asciiTheme="majorHAnsi" w:hAnsiTheme="majorHAnsi" w:cs="Arial"/>
              </w:rPr>
              <w:t>Profil PKK - zestaw uprawnień zapisanych w Systemie KD, który umożliwia uzyskanie prawa pobrania klucza na punkcie wydawania kluczy (poprzez odczyt karty klucza) dla określonych w profilu PKK pomieszczeń.</w:t>
            </w:r>
          </w:p>
        </w:tc>
        <w:tc>
          <w:tcPr>
            <w:tcW w:w="2268" w:type="dxa"/>
            <w:vAlign w:val="center"/>
          </w:tcPr>
          <w:p w:rsidR="00913EBA" w:rsidRPr="001353D6" w:rsidRDefault="00CF5879"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CF5879" w:rsidP="00281809">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CF5879" w:rsidP="00281809">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2A2DC9">
            <w:pPr>
              <w:pStyle w:val="0tekst"/>
              <w:widowControl w:val="0"/>
              <w:autoSpaceDE w:val="0"/>
              <w:autoSpaceDN w:val="0"/>
              <w:adjustRightInd w:val="0"/>
              <w:rPr>
                <w:rFonts w:asciiTheme="majorHAnsi" w:hAnsiTheme="majorHAnsi" w:cs="Arial"/>
              </w:rPr>
            </w:pPr>
            <w:r w:rsidRPr="001353D6">
              <w:rPr>
                <w:rFonts w:asciiTheme="majorHAnsi" w:hAnsiTheme="majorHAnsi" w:cs="Arial"/>
              </w:rPr>
              <w:t>Awaria zwykła – uszkodzenie elementu Projektu KD/Systemu KD/urządzenia/oprogramowania (sprzętowe, programowe lub konfiguracyjne) lub poważne zakłócenie pracy Rozwiązania/Systemu/urządzenia/ oprogramowania, w tym wynikające z błędów w konfiguracji poszczególnych elementów Systemu KD, którego skutkiem jest nieprawidłowe funkcjonowanie całego Systemu KD lub jego części. Za Awarię uważane jest również jednoczesne wystąpienie szeregu Usterek, w przypadku, gdy występujące jednocześnie usterki mają ten sam skutek, co opisane powyżej Awarie</w:t>
            </w:r>
          </w:p>
        </w:tc>
        <w:tc>
          <w:tcPr>
            <w:tcW w:w="2268" w:type="dxa"/>
            <w:vAlign w:val="center"/>
          </w:tcPr>
          <w:p w:rsidR="00913EBA" w:rsidRPr="001353D6" w:rsidRDefault="00913EBA" w:rsidP="000129E6">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0129E6">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0129E6">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3D07A0">
            <w:pPr>
              <w:pStyle w:val="0tekst"/>
              <w:widowControl w:val="0"/>
              <w:autoSpaceDE w:val="0"/>
              <w:autoSpaceDN w:val="0"/>
              <w:adjustRightInd w:val="0"/>
              <w:rPr>
                <w:rFonts w:asciiTheme="majorHAnsi" w:hAnsiTheme="majorHAnsi" w:cs="Arial"/>
              </w:rPr>
            </w:pPr>
            <w:r w:rsidRPr="001353D6">
              <w:rPr>
                <w:rFonts w:asciiTheme="majorHAnsi" w:hAnsiTheme="majorHAnsi" w:cs="Arial"/>
              </w:rPr>
              <w:t>Awaria krytyczna Systemu KD (inna niż awaria krytyczna aplikacji KD) - awaria, która uniemożliwia funkcjonowanie Systemu KD w obszarach, w których udzielane są świadczenia całodobowo (np. oddział, Zakład Radiologii) co najmniej jednego PKD krytycznego. PKD krytyczne są oznaczone w tabeli „Wykaz PKD”. PKD wyposażone w przyciski otwarcia pożarowego i podłączone do SSP nie stanowią PKD krytycznego (nie dotyczy PKD w obszarze SOR).</w:t>
            </w:r>
          </w:p>
        </w:tc>
        <w:tc>
          <w:tcPr>
            <w:tcW w:w="2268" w:type="dxa"/>
            <w:vAlign w:val="center"/>
          </w:tcPr>
          <w:p w:rsidR="00913EBA" w:rsidRPr="001353D6" w:rsidRDefault="00913EBA" w:rsidP="000129E6">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0129E6">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0129E6">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241D43">
            <w:pPr>
              <w:pStyle w:val="0tekst"/>
              <w:widowControl w:val="0"/>
              <w:autoSpaceDE w:val="0"/>
              <w:autoSpaceDN w:val="0"/>
              <w:adjustRightInd w:val="0"/>
              <w:rPr>
                <w:rFonts w:asciiTheme="majorHAnsi" w:hAnsiTheme="majorHAnsi" w:cs="Arial"/>
              </w:rPr>
            </w:pPr>
            <w:r w:rsidRPr="001353D6">
              <w:rPr>
                <w:rFonts w:asciiTheme="majorHAnsi" w:hAnsiTheme="majorHAnsi" w:cs="Arial"/>
              </w:rPr>
              <w:t>Awaria krytyczna aplikacji KD – awaria oprogramowania do zarządzania systemem KD, w wyniku której operator nie może wykonać następujących procedur:</w:t>
            </w:r>
          </w:p>
          <w:p w:rsidR="00913EBA" w:rsidRPr="001353D6" w:rsidRDefault="00913EBA" w:rsidP="00E8613B">
            <w:pPr>
              <w:pStyle w:val="0tekst"/>
              <w:rPr>
                <w:rFonts w:asciiTheme="majorHAnsi" w:hAnsiTheme="majorHAnsi" w:cs="Arial"/>
                <w:color w:val="663333"/>
              </w:rPr>
            </w:pPr>
            <w:r w:rsidRPr="001353D6">
              <w:rPr>
                <w:rFonts w:asciiTheme="majorHAnsi" w:hAnsiTheme="majorHAnsi" w:cs="Arial"/>
              </w:rPr>
              <w:t>- zablokowanie karty PKD,</w:t>
            </w:r>
          </w:p>
          <w:p w:rsidR="00913EBA" w:rsidRPr="001353D6" w:rsidRDefault="00913EBA" w:rsidP="00E8613B">
            <w:pPr>
              <w:pStyle w:val="0tekst"/>
              <w:rPr>
                <w:rFonts w:asciiTheme="majorHAnsi" w:hAnsiTheme="majorHAnsi" w:cs="Arial"/>
                <w:color w:val="663333"/>
              </w:rPr>
            </w:pPr>
            <w:r w:rsidRPr="001353D6">
              <w:rPr>
                <w:rFonts w:asciiTheme="majorHAnsi" w:hAnsiTheme="majorHAnsi" w:cs="Arial"/>
              </w:rPr>
              <w:t>- wydanie karty zastępczej.</w:t>
            </w:r>
          </w:p>
        </w:tc>
        <w:tc>
          <w:tcPr>
            <w:tcW w:w="2268" w:type="dxa"/>
            <w:vAlign w:val="center"/>
          </w:tcPr>
          <w:p w:rsidR="00913EBA" w:rsidRPr="001353D6" w:rsidRDefault="00913EBA" w:rsidP="000129E6">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913EBA" w:rsidRPr="001353D6" w:rsidRDefault="00913EBA" w:rsidP="000129E6">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913EBA" w:rsidRPr="001353D6" w:rsidRDefault="00913EBA" w:rsidP="000129E6">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E96945" w:rsidRPr="001353D6" w:rsidTr="001353D6">
        <w:tc>
          <w:tcPr>
            <w:tcW w:w="1134" w:type="dxa"/>
            <w:shd w:val="clear" w:color="auto" w:fill="D9D9D9" w:themeFill="background1" w:themeFillShade="D9"/>
          </w:tcPr>
          <w:p w:rsidR="00E96945" w:rsidRPr="001353D6" w:rsidRDefault="00E96945" w:rsidP="00CF5879">
            <w:pPr>
              <w:pStyle w:val="Akapitzlist"/>
              <w:spacing w:before="60"/>
              <w:ind w:left="340"/>
              <w:rPr>
                <w:rFonts w:asciiTheme="majorHAnsi" w:hAnsiTheme="majorHAnsi" w:cs="Arial"/>
                <w:b/>
                <w:bCs/>
                <w:sz w:val="18"/>
                <w:szCs w:val="18"/>
                <w:u w:val="single"/>
              </w:rPr>
            </w:pPr>
          </w:p>
        </w:tc>
        <w:tc>
          <w:tcPr>
            <w:tcW w:w="8222" w:type="dxa"/>
            <w:shd w:val="clear" w:color="auto" w:fill="D9D9D9" w:themeFill="background1" w:themeFillShade="D9"/>
          </w:tcPr>
          <w:p w:rsidR="00E96945" w:rsidRPr="001353D6" w:rsidRDefault="00E96945" w:rsidP="00B83BE6">
            <w:pPr>
              <w:pStyle w:val="0tekstmay"/>
              <w:widowControl w:val="0"/>
              <w:autoSpaceDE w:val="0"/>
              <w:autoSpaceDN w:val="0"/>
              <w:adjustRightInd w:val="0"/>
              <w:rPr>
                <w:rFonts w:asciiTheme="majorHAnsi" w:hAnsiTheme="majorHAnsi" w:cs="Arial"/>
                <w:b/>
              </w:rPr>
            </w:pPr>
            <w:r w:rsidRPr="001353D6">
              <w:rPr>
                <w:rFonts w:asciiTheme="majorHAnsi" w:hAnsiTheme="majorHAnsi"/>
                <w:b/>
              </w:rPr>
              <w:t>Informacje o funkcjonującym systemie KD</w:t>
            </w:r>
          </w:p>
        </w:tc>
        <w:tc>
          <w:tcPr>
            <w:tcW w:w="2268" w:type="dxa"/>
            <w:shd w:val="clear" w:color="auto" w:fill="D9D9D9" w:themeFill="background1" w:themeFillShade="D9"/>
            <w:vAlign w:val="center"/>
          </w:tcPr>
          <w:p w:rsidR="00E96945" w:rsidRPr="001353D6" w:rsidRDefault="00E96945" w:rsidP="000129E6">
            <w:pPr>
              <w:pStyle w:val="0tekstmay"/>
              <w:widowControl w:val="0"/>
              <w:autoSpaceDE w:val="0"/>
              <w:autoSpaceDN w:val="0"/>
              <w:adjustRightInd w:val="0"/>
              <w:jc w:val="center"/>
              <w:rPr>
                <w:rFonts w:asciiTheme="majorHAnsi" w:hAnsiTheme="majorHAnsi" w:cs="Arial"/>
              </w:rPr>
            </w:pPr>
          </w:p>
        </w:tc>
        <w:tc>
          <w:tcPr>
            <w:tcW w:w="1701" w:type="dxa"/>
            <w:shd w:val="clear" w:color="auto" w:fill="D9D9D9" w:themeFill="background1" w:themeFillShade="D9"/>
            <w:vAlign w:val="center"/>
          </w:tcPr>
          <w:p w:rsidR="00E96945" w:rsidRPr="001353D6" w:rsidRDefault="00E96945" w:rsidP="000129E6">
            <w:pPr>
              <w:pStyle w:val="0tekstmay"/>
              <w:widowControl w:val="0"/>
              <w:autoSpaceDE w:val="0"/>
              <w:autoSpaceDN w:val="0"/>
              <w:adjustRightInd w:val="0"/>
              <w:jc w:val="center"/>
              <w:rPr>
                <w:rFonts w:asciiTheme="majorHAnsi" w:hAnsiTheme="majorHAnsi" w:cs="Arial"/>
              </w:rPr>
            </w:pPr>
          </w:p>
        </w:tc>
        <w:tc>
          <w:tcPr>
            <w:tcW w:w="2126" w:type="dxa"/>
            <w:shd w:val="clear" w:color="auto" w:fill="D9D9D9" w:themeFill="background1" w:themeFillShade="D9"/>
            <w:vAlign w:val="center"/>
          </w:tcPr>
          <w:p w:rsidR="00E96945" w:rsidRPr="001353D6" w:rsidRDefault="00E96945" w:rsidP="000129E6">
            <w:pPr>
              <w:widowControl w:val="0"/>
              <w:autoSpaceDE w:val="0"/>
              <w:autoSpaceDN w:val="0"/>
              <w:adjustRightInd w:val="0"/>
              <w:jc w:val="center"/>
              <w:rPr>
                <w:rFonts w:asciiTheme="majorHAnsi" w:hAnsiTheme="majorHAnsi" w:cs="Arial"/>
                <w:bCs/>
                <w:sz w:val="18"/>
                <w:szCs w:val="18"/>
              </w:rPr>
            </w:pPr>
          </w:p>
        </w:tc>
      </w:tr>
      <w:tr w:rsidR="00B83BE6" w:rsidRPr="001353D6" w:rsidTr="00840B25">
        <w:tc>
          <w:tcPr>
            <w:tcW w:w="1134" w:type="dxa"/>
          </w:tcPr>
          <w:p w:rsidR="00B83BE6" w:rsidRPr="001353D6" w:rsidRDefault="00B83BE6"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2424EC" w:rsidRPr="002424EC" w:rsidRDefault="002424EC" w:rsidP="002424EC">
            <w:pPr>
              <w:pStyle w:val="0tekstmay"/>
              <w:widowControl w:val="0"/>
              <w:autoSpaceDE w:val="0"/>
              <w:autoSpaceDN w:val="0"/>
              <w:adjustRightInd w:val="0"/>
              <w:rPr>
                <w:rFonts w:asciiTheme="majorHAnsi" w:hAnsiTheme="majorHAnsi" w:cs="Arial"/>
              </w:rPr>
            </w:pPr>
            <w:r w:rsidRPr="002424EC">
              <w:rPr>
                <w:rFonts w:asciiTheme="majorHAnsi" w:hAnsiTheme="majorHAnsi" w:cs="Arial"/>
              </w:rPr>
              <w:t>Na dzień 2020-06-01 system KD (z którym ma być wykonana integracja) składa się  z:</w:t>
            </w:r>
          </w:p>
          <w:p w:rsidR="002424EC" w:rsidRPr="002424EC" w:rsidRDefault="002424EC" w:rsidP="002424EC">
            <w:pPr>
              <w:pStyle w:val="0tekstmay"/>
              <w:widowControl w:val="0"/>
              <w:autoSpaceDE w:val="0"/>
              <w:autoSpaceDN w:val="0"/>
              <w:adjustRightInd w:val="0"/>
              <w:rPr>
                <w:rFonts w:asciiTheme="majorHAnsi" w:hAnsiTheme="majorHAnsi" w:cs="Arial"/>
              </w:rPr>
            </w:pPr>
            <w:r w:rsidRPr="002424EC">
              <w:rPr>
                <w:rFonts w:asciiTheme="majorHAnsi" w:hAnsiTheme="majorHAnsi" w:cs="Arial"/>
              </w:rPr>
              <w:t xml:space="preserve">- aplikacji </w:t>
            </w:r>
            <w:proofErr w:type="spellStart"/>
            <w:r w:rsidRPr="002424EC">
              <w:rPr>
                <w:rFonts w:asciiTheme="majorHAnsi" w:hAnsiTheme="majorHAnsi" w:cs="Arial"/>
              </w:rPr>
              <w:t>UniKD</w:t>
            </w:r>
            <w:proofErr w:type="spellEnd"/>
            <w:r w:rsidRPr="002424EC">
              <w:rPr>
                <w:rFonts w:asciiTheme="majorHAnsi" w:hAnsiTheme="majorHAnsi" w:cs="Arial"/>
              </w:rPr>
              <w:t xml:space="preserve"> </w:t>
            </w:r>
            <w:proofErr w:type="spellStart"/>
            <w:r w:rsidRPr="002424EC">
              <w:rPr>
                <w:rFonts w:asciiTheme="majorHAnsi" w:hAnsiTheme="majorHAnsi" w:cs="Arial"/>
              </w:rPr>
              <w:t>wer</w:t>
            </w:r>
            <w:proofErr w:type="spellEnd"/>
            <w:r w:rsidRPr="002424EC">
              <w:rPr>
                <w:rFonts w:asciiTheme="majorHAnsi" w:hAnsiTheme="majorHAnsi" w:cs="Arial"/>
              </w:rPr>
              <w:t>. 1.13.38. /licencja Platinum/;</w:t>
            </w:r>
          </w:p>
          <w:p w:rsidR="002424EC" w:rsidRPr="002424EC" w:rsidRDefault="002424EC" w:rsidP="002424EC">
            <w:pPr>
              <w:pStyle w:val="0tekstmay"/>
              <w:widowControl w:val="0"/>
              <w:autoSpaceDE w:val="0"/>
              <w:autoSpaceDN w:val="0"/>
              <w:adjustRightInd w:val="0"/>
              <w:rPr>
                <w:rFonts w:asciiTheme="majorHAnsi" w:hAnsiTheme="majorHAnsi" w:cs="Arial"/>
              </w:rPr>
            </w:pPr>
            <w:r w:rsidRPr="002424EC">
              <w:rPr>
                <w:rFonts w:asciiTheme="majorHAnsi" w:hAnsiTheme="majorHAnsi" w:cs="Arial"/>
              </w:rPr>
              <w:t>- kontrolerów w ilości 48 szt. w tym: seria U-700  (szt. 41),  seria SD-560-B2 ( szt.3), serii  SD-2600 (szt.4);</w:t>
            </w:r>
          </w:p>
          <w:p w:rsidR="002424EC" w:rsidRPr="002424EC" w:rsidRDefault="002424EC" w:rsidP="002424EC">
            <w:pPr>
              <w:pStyle w:val="0tekstmay"/>
              <w:widowControl w:val="0"/>
              <w:autoSpaceDE w:val="0"/>
              <w:autoSpaceDN w:val="0"/>
              <w:adjustRightInd w:val="0"/>
              <w:rPr>
                <w:rFonts w:asciiTheme="majorHAnsi" w:hAnsiTheme="majorHAnsi" w:cs="Arial"/>
              </w:rPr>
            </w:pPr>
            <w:r w:rsidRPr="002424EC">
              <w:rPr>
                <w:rFonts w:asciiTheme="majorHAnsi" w:hAnsiTheme="majorHAnsi" w:cs="Arial"/>
              </w:rPr>
              <w:t>- urządzeń uwierzytelniających w ilości 114 szt. w tym:   ASRK-80</w:t>
            </w:r>
            <w:r w:rsidR="00A6214E">
              <w:rPr>
                <w:rFonts w:asciiTheme="majorHAnsi" w:hAnsiTheme="majorHAnsi" w:cs="Arial"/>
              </w:rPr>
              <w:t>5M szt. 62,  ASR-805M  szt. 28</w:t>
            </w:r>
            <w:r w:rsidRPr="002424EC">
              <w:rPr>
                <w:rFonts w:asciiTheme="majorHAnsi" w:hAnsiTheme="majorHAnsi" w:cs="Arial"/>
              </w:rPr>
              <w:t>, ASR-804M szt. 3,  ASR-802M szt. 21.</w:t>
            </w:r>
          </w:p>
          <w:p w:rsidR="002424EC" w:rsidRPr="002424EC" w:rsidRDefault="002424EC" w:rsidP="002424EC">
            <w:pPr>
              <w:pStyle w:val="0tekstmay"/>
              <w:widowControl w:val="0"/>
              <w:autoSpaceDE w:val="0"/>
              <w:autoSpaceDN w:val="0"/>
              <w:adjustRightInd w:val="0"/>
              <w:rPr>
                <w:rFonts w:asciiTheme="majorHAnsi" w:hAnsiTheme="majorHAnsi" w:cs="Arial"/>
              </w:rPr>
            </w:pPr>
            <w:r w:rsidRPr="002424EC">
              <w:rPr>
                <w:rFonts w:asciiTheme="majorHAnsi" w:hAnsiTheme="majorHAnsi" w:cs="Arial"/>
              </w:rPr>
              <w:t>Zamawiający zastrzega, że podana powyżej liczba sterowników oraz czytników może ulec zmianie do czasu rozstrzygnięcia niniejszego postępowania.</w:t>
            </w:r>
          </w:p>
          <w:p w:rsidR="002424EC" w:rsidRPr="002424EC" w:rsidRDefault="002424EC" w:rsidP="002424EC">
            <w:pPr>
              <w:pStyle w:val="0tekstmay"/>
              <w:widowControl w:val="0"/>
              <w:autoSpaceDE w:val="0"/>
              <w:autoSpaceDN w:val="0"/>
              <w:adjustRightInd w:val="0"/>
              <w:rPr>
                <w:rFonts w:asciiTheme="majorHAnsi" w:hAnsiTheme="majorHAnsi" w:cs="Arial"/>
              </w:rPr>
            </w:pPr>
            <w:r w:rsidRPr="002424EC">
              <w:rPr>
                <w:rFonts w:asciiTheme="majorHAnsi" w:hAnsiTheme="majorHAnsi" w:cs="Arial"/>
              </w:rPr>
              <w:t>Dodatkowo Zamawiający wyjaśnia, że:</w:t>
            </w:r>
          </w:p>
          <w:p w:rsidR="002424EC" w:rsidRPr="002424EC" w:rsidRDefault="002424EC" w:rsidP="002424EC">
            <w:pPr>
              <w:pStyle w:val="0tekstmay"/>
              <w:widowControl w:val="0"/>
              <w:autoSpaceDE w:val="0"/>
              <w:autoSpaceDN w:val="0"/>
              <w:adjustRightInd w:val="0"/>
              <w:rPr>
                <w:rFonts w:asciiTheme="majorHAnsi" w:hAnsiTheme="majorHAnsi" w:cs="Arial"/>
              </w:rPr>
            </w:pPr>
            <w:r w:rsidRPr="002424EC">
              <w:rPr>
                <w:rFonts w:asciiTheme="majorHAnsi" w:hAnsiTheme="majorHAnsi" w:cs="Arial"/>
              </w:rPr>
              <w:t>- podpisał umowy z Wykonawcami na realizację modernizacji poszczególnych obszarów (prace już rozpoczęto), w których przewidziano rozbudowę istniejącego Systemu KD o kolejne 39 czytników,</w:t>
            </w:r>
          </w:p>
          <w:p w:rsidR="002424EC" w:rsidRPr="002424EC" w:rsidRDefault="002424EC" w:rsidP="002424EC">
            <w:pPr>
              <w:pStyle w:val="0tekstmay"/>
              <w:widowControl w:val="0"/>
              <w:autoSpaceDE w:val="0"/>
              <w:autoSpaceDN w:val="0"/>
              <w:adjustRightInd w:val="0"/>
              <w:rPr>
                <w:rFonts w:asciiTheme="majorHAnsi" w:hAnsiTheme="majorHAnsi" w:cs="Arial"/>
              </w:rPr>
            </w:pPr>
            <w:r w:rsidRPr="002424EC">
              <w:rPr>
                <w:rFonts w:asciiTheme="majorHAnsi" w:hAnsiTheme="majorHAnsi" w:cs="Arial"/>
              </w:rPr>
              <w:t>- prowadzone jest postępowanie przetargowe na rozbudowę istniejącego Systemu KD o kolejne 72,</w:t>
            </w:r>
          </w:p>
          <w:p w:rsidR="00B83BE6" w:rsidRPr="001353D6" w:rsidRDefault="002424EC" w:rsidP="00477E4A">
            <w:pPr>
              <w:pStyle w:val="0tekstmay"/>
              <w:widowControl w:val="0"/>
              <w:autoSpaceDE w:val="0"/>
              <w:autoSpaceDN w:val="0"/>
              <w:adjustRightInd w:val="0"/>
              <w:rPr>
                <w:rFonts w:asciiTheme="majorHAnsi" w:hAnsiTheme="majorHAnsi" w:cs="Arial"/>
              </w:rPr>
            </w:pPr>
            <w:r w:rsidRPr="002424EC">
              <w:rPr>
                <w:rFonts w:asciiTheme="majorHAnsi" w:hAnsiTheme="majorHAnsi" w:cs="Arial"/>
              </w:rPr>
              <w:t>Rozbudowa systemu KD o elementy, o których mowa powyżej nie jest wliczana do ilości czytników podanych w pkt. .</w:t>
            </w:r>
            <w:r w:rsidR="00B83BE6" w:rsidRPr="001353D6">
              <w:rPr>
                <w:rFonts w:asciiTheme="majorHAnsi" w:hAnsiTheme="majorHAnsi" w:cs="Arial"/>
              </w:rPr>
              <w:t xml:space="preserve"> </w:t>
            </w:r>
          </w:p>
        </w:tc>
        <w:tc>
          <w:tcPr>
            <w:tcW w:w="2268" w:type="dxa"/>
            <w:vAlign w:val="center"/>
          </w:tcPr>
          <w:p w:rsidR="00B83BE6" w:rsidRPr="001353D6" w:rsidRDefault="00CF5879" w:rsidP="000129E6">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1701" w:type="dxa"/>
            <w:vAlign w:val="center"/>
          </w:tcPr>
          <w:p w:rsidR="00B83BE6" w:rsidRPr="001353D6" w:rsidRDefault="00CF5879" w:rsidP="000129E6">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B83BE6" w:rsidRPr="001353D6" w:rsidRDefault="00CF5879" w:rsidP="000129E6">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B83BE6" w:rsidRPr="001353D6" w:rsidTr="00840B25">
        <w:tc>
          <w:tcPr>
            <w:tcW w:w="1134" w:type="dxa"/>
          </w:tcPr>
          <w:p w:rsidR="00B83BE6" w:rsidRPr="001353D6" w:rsidRDefault="00B83BE6"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B83BE6" w:rsidRPr="001353D6" w:rsidRDefault="00DC0854">
            <w:pPr>
              <w:pStyle w:val="0tekstmay"/>
              <w:widowControl w:val="0"/>
              <w:autoSpaceDE w:val="0"/>
              <w:autoSpaceDN w:val="0"/>
              <w:adjustRightInd w:val="0"/>
              <w:rPr>
                <w:rFonts w:asciiTheme="majorHAnsi" w:hAnsiTheme="majorHAnsi" w:cs="Arial"/>
              </w:rPr>
            </w:pPr>
            <w:r w:rsidRPr="001353D6">
              <w:rPr>
                <w:rFonts w:asciiTheme="majorHAnsi" w:hAnsiTheme="majorHAnsi" w:cs="Arial"/>
              </w:rPr>
              <w:t>Na dzień 2020-0</w:t>
            </w:r>
            <w:r w:rsidR="005A6120" w:rsidRPr="001353D6">
              <w:rPr>
                <w:rFonts w:asciiTheme="majorHAnsi" w:hAnsiTheme="majorHAnsi" w:cs="Arial"/>
              </w:rPr>
              <w:t>6-01</w:t>
            </w:r>
            <w:r w:rsidRPr="001353D6">
              <w:rPr>
                <w:rFonts w:asciiTheme="majorHAnsi" w:hAnsiTheme="majorHAnsi" w:cs="Arial"/>
              </w:rPr>
              <w:t xml:space="preserve"> Zamawiający wykorzystuje 1340 kart KD typu </w:t>
            </w:r>
            <w:proofErr w:type="spellStart"/>
            <w:r w:rsidRPr="001353D6">
              <w:rPr>
                <w:rFonts w:asciiTheme="majorHAnsi" w:hAnsiTheme="majorHAnsi" w:cs="Arial"/>
              </w:rPr>
              <w:t>mifare</w:t>
            </w:r>
            <w:proofErr w:type="spellEnd"/>
            <w:r w:rsidRPr="001353D6">
              <w:rPr>
                <w:rFonts w:asciiTheme="majorHAnsi" w:hAnsiTheme="majorHAnsi" w:cs="Arial"/>
              </w:rPr>
              <w:t xml:space="preserve"> </w:t>
            </w:r>
            <w:proofErr w:type="spellStart"/>
            <w:r w:rsidRPr="001353D6">
              <w:rPr>
                <w:rFonts w:asciiTheme="majorHAnsi" w:hAnsiTheme="majorHAnsi" w:cs="Arial"/>
              </w:rPr>
              <w:t>classic</w:t>
            </w:r>
            <w:proofErr w:type="spellEnd"/>
            <w:r w:rsidRPr="001353D6">
              <w:rPr>
                <w:rFonts w:asciiTheme="majorHAnsi" w:hAnsiTheme="majorHAnsi" w:cs="Arial"/>
              </w:rPr>
              <w:t>.</w:t>
            </w:r>
            <w:r w:rsidR="00B83BE6" w:rsidRPr="001353D6">
              <w:rPr>
                <w:rFonts w:asciiTheme="majorHAnsi" w:hAnsiTheme="majorHAnsi" w:cs="Arial"/>
              </w:rPr>
              <w:t xml:space="preserve"> </w:t>
            </w:r>
          </w:p>
          <w:p w:rsidR="004125DB" w:rsidRPr="001353D6" w:rsidRDefault="004125DB" w:rsidP="004125DB">
            <w:pPr>
              <w:pStyle w:val="0tekst"/>
              <w:widowControl w:val="0"/>
              <w:autoSpaceDE w:val="0"/>
              <w:autoSpaceDN w:val="0"/>
              <w:adjustRightInd w:val="0"/>
              <w:rPr>
                <w:rFonts w:asciiTheme="majorHAnsi" w:hAnsiTheme="majorHAnsi" w:cs="Arial"/>
              </w:rPr>
            </w:pPr>
            <w:r w:rsidRPr="001353D6">
              <w:rPr>
                <w:rFonts w:asciiTheme="majorHAnsi" w:hAnsiTheme="majorHAnsi" w:cs="Arial"/>
              </w:rPr>
              <w:t>Dodatkowo Zamawiający wyjaśnia, że:</w:t>
            </w:r>
          </w:p>
          <w:p w:rsidR="004125DB" w:rsidRPr="001353D6" w:rsidRDefault="004125DB" w:rsidP="004125DB">
            <w:pPr>
              <w:pStyle w:val="0tekst"/>
              <w:widowControl w:val="0"/>
              <w:autoSpaceDE w:val="0"/>
              <w:autoSpaceDN w:val="0"/>
              <w:adjustRightInd w:val="0"/>
              <w:rPr>
                <w:rFonts w:asciiTheme="majorHAnsi" w:hAnsiTheme="majorHAnsi" w:cs="Arial"/>
              </w:rPr>
            </w:pPr>
            <w:r w:rsidRPr="001353D6">
              <w:rPr>
                <w:rFonts w:asciiTheme="majorHAnsi" w:hAnsiTheme="majorHAnsi" w:cs="Arial"/>
              </w:rPr>
              <w:t xml:space="preserve">- podpisał umowy z Wykonawcami na realizację modernizacji poszczególnych obszarów (prace już </w:t>
            </w:r>
            <w:r w:rsidRPr="001353D6">
              <w:rPr>
                <w:rFonts w:asciiTheme="majorHAnsi" w:hAnsiTheme="majorHAnsi" w:cs="Arial"/>
              </w:rPr>
              <w:lastRenderedPageBreak/>
              <w:t>rozpoczęto), w których przewidziano dostawę kart w ilości 150szt.</w:t>
            </w:r>
          </w:p>
          <w:p w:rsidR="004125DB" w:rsidRPr="001353D6" w:rsidRDefault="004125DB" w:rsidP="004125DB">
            <w:pPr>
              <w:pStyle w:val="0tekst"/>
              <w:widowControl w:val="0"/>
              <w:autoSpaceDE w:val="0"/>
              <w:autoSpaceDN w:val="0"/>
              <w:adjustRightInd w:val="0"/>
              <w:rPr>
                <w:rFonts w:asciiTheme="majorHAnsi" w:hAnsiTheme="majorHAnsi" w:cs="Arial"/>
              </w:rPr>
            </w:pPr>
            <w:r w:rsidRPr="001353D6">
              <w:rPr>
                <w:rFonts w:asciiTheme="majorHAnsi" w:hAnsiTheme="majorHAnsi" w:cs="Arial"/>
              </w:rPr>
              <w:t>- prowadzone jest postępowanie przetargowe na rozbudowę istniejącego Systemu KD i dostawę kart KD w ilości 400szt.</w:t>
            </w:r>
          </w:p>
          <w:p w:rsidR="004125DB" w:rsidRPr="001353D6" w:rsidRDefault="004125DB">
            <w:pPr>
              <w:pStyle w:val="0tekstmay"/>
              <w:widowControl w:val="0"/>
              <w:autoSpaceDE w:val="0"/>
              <w:autoSpaceDN w:val="0"/>
              <w:adjustRightInd w:val="0"/>
              <w:rPr>
                <w:rFonts w:asciiTheme="majorHAnsi" w:hAnsiTheme="majorHAnsi" w:cs="Arial"/>
              </w:rPr>
            </w:pPr>
            <w:r w:rsidRPr="001353D6">
              <w:rPr>
                <w:rFonts w:asciiTheme="majorHAnsi" w:hAnsiTheme="majorHAnsi" w:cs="Arial"/>
              </w:rPr>
              <w:t>Dostawa kart w ramach rozbudowy systemu KD nie jest wliczana do ilości kart KD podanej w pkt. 2.1.</w:t>
            </w:r>
          </w:p>
        </w:tc>
        <w:tc>
          <w:tcPr>
            <w:tcW w:w="2268" w:type="dxa"/>
            <w:vAlign w:val="center"/>
          </w:tcPr>
          <w:p w:rsidR="00B83BE6" w:rsidRPr="001353D6" w:rsidRDefault="00CF5879" w:rsidP="000129E6">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lastRenderedPageBreak/>
              <w:t>-</w:t>
            </w:r>
          </w:p>
        </w:tc>
        <w:tc>
          <w:tcPr>
            <w:tcW w:w="1701" w:type="dxa"/>
            <w:vAlign w:val="center"/>
          </w:tcPr>
          <w:p w:rsidR="00B83BE6" w:rsidRPr="001353D6" w:rsidRDefault="00CF5879" w:rsidP="000129E6">
            <w:pPr>
              <w:pStyle w:val="0tekstmay"/>
              <w:widowControl w:val="0"/>
              <w:autoSpaceDE w:val="0"/>
              <w:autoSpaceDN w:val="0"/>
              <w:adjustRightInd w:val="0"/>
              <w:jc w:val="center"/>
              <w:rPr>
                <w:rFonts w:asciiTheme="majorHAnsi" w:hAnsiTheme="majorHAnsi" w:cs="Arial"/>
              </w:rPr>
            </w:pPr>
            <w:r w:rsidRPr="001353D6">
              <w:rPr>
                <w:rFonts w:asciiTheme="majorHAnsi" w:hAnsiTheme="majorHAnsi" w:cs="Arial"/>
              </w:rPr>
              <w:t>-</w:t>
            </w:r>
          </w:p>
        </w:tc>
        <w:tc>
          <w:tcPr>
            <w:tcW w:w="2126" w:type="dxa"/>
            <w:vAlign w:val="center"/>
          </w:tcPr>
          <w:p w:rsidR="00B83BE6" w:rsidRPr="001353D6" w:rsidRDefault="00CF5879" w:rsidP="000129E6">
            <w:pPr>
              <w:widowControl w:val="0"/>
              <w:autoSpaceDE w:val="0"/>
              <w:autoSpaceDN w:val="0"/>
              <w:adjustRightInd w:val="0"/>
              <w:jc w:val="center"/>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CF5879">
        <w:tc>
          <w:tcPr>
            <w:tcW w:w="1134" w:type="dxa"/>
            <w:shd w:val="clear" w:color="auto" w:fill="D9D9D9" w:themeFill="background1" w:themeFillShade="D9"/>
          </w:tcPr>
          <w:p w:rsidR="00913EBA" w:rsidRPr="001353D6" w:rsidRDefault="00913EBA" w:rsidP="00E4371B">
            <w:pPr>
              <w:pStyle w:val="Akapitzlist"/>
              <w:numPr>
                <w:ilvl w:val="0"/>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8C2144">
            <w:pPr>
              <w:pStyle w:val="0TEKSTtab"/>
              <w:widowControl w:val="0"/>
              <w:autoSpaceDE w:val="0"/>
              <w:autoSpaceDN w:val="0"/>
              <w:adjustRightInd w:val="0"/>
              <w:rPr>
                <w:rFonts w:asciiTheme="majorHAnsi" w:hAnsiTheme="majorHAnsi"/>
                <w:sz w:val="18"/>
                <w:szCs w:val="18"/>
              </w:rPr>
            </w:pPr>
            <w:r w:rsidRPr="001353D6">
              <w:rPr>
                <w:rFonts w:asciiTheme="majorHAnsi" w:hAnsiTheme="majorHAnsi"/>
                <w:sz w:val="18"/>
                <w:szCs w:val="18"/>
              </w:rPr>
              <w:t xml:space="preserve">KARTY   KD </w:t>
            </w:r>
          </w:p>
        </w:tc>
        <w:tc>
          <w:tcPr>
            <w:tcW w:w="2268" w:type="dxa"/>
            <w:shd w:val="clear" w:color="auto" w:fill="D9D9D9" w:themeFill="background1" w:themeFillShade="D9"/>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134E14">
            <w:pPr>
              <w:pStyle w:val="0tekstmay"/>
              <w:widowControl w:val="0"/>
              <w:autoSpaceDE w:val="0"/>
              <w:autoSpaceDN w:val="0"/>
              <w:adjustRightInd w:val="0"/>
              <w:rPr>
                <w:rFonts w:asciiTheme="majorHAnsi" w:hAnsiTheme="majorHAnsi" w:cs="Arial"/>
              </w:rPr>
            </w:pPr>
            <w:r w:rsidRPr="001353D6">
              <w:rPr>
                <w:rFonts w:asciiTheme="majorHAnsi" w:hAnsiTheme="majorHAnsi" w:cs="Arial"/>
              </w:rPr>
              <w:t>Wykonawca dostarczy 2500 szt. Kart KD spełniających wymagania określone w niniejszej specyfikacji.</w:t>
            </w:r>
            <w:r w:rsidR="00A61FB9" w:rsidRPr="001353D6">
              <w:rPr>
                <w:rFonts w:asciiTheme="majorHAnsi" w:hAnsiTheme="majorHAnsi" w:cs="Arial"/>
              </w:rPr>
              <w:t xml:space="preserve"> </w:t>
            </w:r>
          </w:p>
        </w:tc>
        <w:tc>
          <w:tcPr>
            <w:tcW w:w="2268"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shd w:val="clear" w:color="auto" w:fill="D9D9D9" w:themeFill="background1" w:themeFillShade="D9"/>
          </w:tcPr>
          <w:p w:rsidR="00913EBA" w:rsidRPr="001353D6" w:rsidRDefault="00913EBA" w:rsidP="00E8613B">
            <w:pPr>
              <w:pStyle w:val="Akapitzlist"/>
              <w:numPr>
                <w:ilvl w:val="0"/>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86165F">
            <w:pPr>
              <w:pStyle w:val="0TEKSTtab"/>
              <w:widowControl w:val="0"/>
              <w:autoSpaceDE w:val="0"/>
              <w:autoSpaceDN w:val="0"/>
              <w:adjustRightInd w:val="0"/>
              <w:rPr>
                <w:rFonts w:asciiTheme="majorHAnsi" w:hAnsiTheme="majorHAnsi"/>
                <w:sz w:val="18"/>
                <w:szCs w:val="18"/>
              </w:rPr>
            </w:pPr>
            <w:r w:rsidRPr="001353D6">
              <w:rPr>
                <w:rFonts w:asciiTheme="majorHAnsi" w:hAnsiTheme="majorHAnsi"/>
                <w:sz w:val="18"/>
                <w:szCs w:val="18"/>
              </w:rPr>
              <w:t>BEZPIECZEŃSTWO POŻAROWE</w:t>
            </w:r>
          </w:p>
        </w:tc>
        <w:tc>
          <w:tcPr>
            <w:tcW w:w="2268" w:type="dxa"/>
            <w:shd w:val="clear" w:color="auto" w:fill="D9D9D9" w:themeFill="background1" w:themeFillShade="D9"/>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3D07A0">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Wykonawca wykona instalację infrastruktury KD zgodnie z obowiązującymi przepisami </w:t>
            </w:r>
            <w:proofErr w:type="spellStart"/>
            <w:r w:rsidRPr="001353D6">
              <w:rPr>
                <w:rFonts w:asciiTheme="majorHAnsi" w:hAnsiTheme="majorHAnsi" w:cs="Arial"/>
              </w:rPr>
              <w:t>ppoż</w:t>
            </w:r>
            <w:proofErr w:type="spellEnd"/>
            <w:r w:rsidRPr="001353D6">
              <w:rPr>
                <w:rFonts w:asciiTheme="majorHAnsi" w:hAnsiTheme="majorHAnsi" w:cs="Arial"/>
              </w:rPr>
              <w:t xml:space="preserve"> dla instalacji systemów elektronicznej kontroli dostępu i uwzględni opisy zawarte w  tabeli „Wykaz PKD”.</w:t>
            </w:r>
          </w:p>
        </w:tc>
        <w:tc>
          <w:tcPr>
            <w:tcW w:w="2268"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E61C56">
            <w:pPr>
              <w:pStyle w:val="0tekstmay"/>
              <w:widowControl w:val="0"/>
              <w:autoSpaceDE w:val="0"/>
              <w:autoSpaceDN w:val="0"/>
              <w:adjustRightInd w:val="0"/>
              <w:rPr>
                <w:rFonts w:asciiTheme="majorHAnsi" w:hAnsiTheme="majorHAnsi" w:cs="Arial"/>
              </w:rPr>
            </w:pPr>
            <w:r w:rsidRPr="001353D6">
              <w:rPr>
                <w:rFonts w:asciiTheme="majorHAnsi" w:hAnsiTheme="majorHAnsi" w:cs="Arial"/>
              </w:rPr>
              <w:t>Wykonawca zobowiązany jest do współpracy z Zamawiającym w zakresie podłączenia wyznaczonych PKD do centrali SSP (drogi ewakuacyjne ok. 60 PKD). Dostawa i podłączenie niezbędnych elementów SSP (EKS-y, przewody) zapewnia Zamawiający.</w:t>
            </w:r>
          </w:p>
        </w:tc>
        <w:tc>
          <w:tcPr>
            <w:tcW w:w="2268"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shd w:val="clear" w:color="auto" w:fill="D9D9D9" w:themeFill="background1" w:themeFillShade="D9"/>
          </w:tcPr>
          <w:p w:rsidR="00913EBA" w:rsidRPr="001353D6" w:rsidRDefault="00913EBA" w:rsidP="00E4371B">
            <w:pPr>
              <w:pStyle w:val="Akapitzlist"/>
              <w:numPr>
                <w:ilvl w:val="0"/>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134E14">
            <w:pPr>
              <w:pStyle w:val="0TEKSTtab"/>
              <w:widowControl w:val="0"/>
              <w:autoSpaceDE w:val="0"/>
              <w:autoSpaceDN w:val="0"/>
              <w:adjustRightInd w:val="0"/>
              <w:rPr>
                <w:rFonts w:asciiTheme="majorHAnsi" w:hAnsiTheme="majorHAnsi"/>
                <w:sz w:val="18"/>
                <w:szCs w:val="18"/>
              </w:rPr>
            </w:pPr>
            <w:r w:rsidRPr="001353D6">
              <w:rPr>
                <w:rFonts w:asciiTheme="majorHAnsi" w:hAnsiTheme="majorHAnsi"/>
                <w:sz w:val="18"/>
                <w:szCs w:val="18"/>
              </w:rPr>
              <w:t>CZYTNIKI - WYKAZ I LOKALIZACJA</w:t>
            </w:r>
          </w:p>
        </w:tc>
        <w:tc>
          <w:tcPr>
            <w:tcW w:w="2268" w:type="dxa"/>
            <w:shd w:val="clear" w:color="auto" w:fill="D9D9D9" w:themeFill="background1" w:themeFillShade="D9"/>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E8613B">
            <w:pPr>
              <w:pStyle w:val="0tekstmay"/>
              <w:widowControl w:val="0"/>
              <w:autoSpaceDE w:val="0"/>
              <w:autoSpaceDN w:val="0"/>
              <w:adjustRightInd w:val="0"/>
              <w:ind w:left="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6D4E65">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Wykonawca zainstaluje 480 czytników wraz z niezbędną infrastrukturą zgodnie z wykazem zawartym w tabeli  „Wykaz PKD”</w:t>
            </w:r>
            <w:r w:rsidR="00F100E6" w:rsidRPr="001353D6">
              <w:rPr>
                <w:rFonts w:asciiTheme="majorHAnsi" w:hAnsiTheme="majorHAnsi" w:cs="Arial"/>
              </w:rPr>
              <w:t xml:space="preserve"> oraz umożliwi przeprowadzenie procedury odbioru </w:t>
            </w:r>
            <w:r w:rsidR="002F5F8D" w:rsidRPr="001353D6">
              <w:rPr>
                <w:rFonts w:asciiTheme="majorHAnsi" w:hAnsiTheme="majorHAnsi" w:cs="Arial"/>
              </w:rPr>
              <w:t xml:space="preserve">(bez uwag) </w:t>
            </w:r>
            <w:r w:rsidR="00F100E6" w:rsidRPr="001353D6">
              <w:rPr>
                <w:rFonts w:asciiTheme="majorHAnsi" w:hAnsiTheme="majorHAnsi" w:cs="Arial"/>
              </w:rPr>
              <w:t xml:space="preserve">wykonanych prac w terminie </w:t>
            </w:r>
            <w:r w:rsidR="002C1699" w:rsidRPr="001353D6">
              <w:rPr>
                <w:rFonts w:asciiTheme="majorHAnsi" w:hAnsiTheme="majorHAnsi" w:cs="Arial"/>
              </w:rPr>
              <w:t xml:space="preserve">nie później niż do dnia określonego w </w:t>
            </w:r>
            <w:r w:rsidR="002C1699" w:rsidRPr="001353D6">
              <w:rPr>
                <w:rFonts w:ascii="Times New Roman" w:hAnsi="Times New Roman" w:cs="Times New Roman"/>
              </w:rPr>
              <w:t>§</w:t>
            </w:r>
            <w:r w:rsidR="002C1699" w:rsidRPr="001353D6">
              <w:rPr>
                <w:rFonts w:asciiTheme="majorHAnsi" w:hAnsiTheme="majorHAnsi" w:cs="Arial"/>
              </w:rPr>
              <w:t>2 Umowy</w:t>
            </w:r>
            <w:r w:rsidRPr="001353D6">
              <w:rPr>
                <w:rFonts w:asciiTheme="majorHAnsi" w:hAnsiTheme="majorHAnsi" w:cs="Arial"/>
              </w:rPr>
              <w:t>. Zamawiający zastrzega sobie prawo do zmiany lokalizacji PKD (nie więcej niż 1</w:t>
            </w:r>
            <w:r w:rsidR="00D479FA" w:rsidRPr="001353D6">
              <w:rPr>
                <w:rFonts w:asciiTheme="majorHAnsi" w:hAnsiTheme="majorHAnsi" w:cs="Arial"/>
              </w:rPr>
              <w:t>5</w:t>
            </w:r>
            <w:r w:rsidRPr="001353D6">
              <w:rPr>
                <w:rFonts w:asciiTheme="majorHAnsi" w:hAnsiTheme="majorHAnsi" w:cs="Arial"/>
              </w:rPr>
              <w:t>% czytników).</w:t>
            </w:r>
          </w:p>
        </w:tc>
        <w:tc>
          <w:tcPr>
            <w:tcW w:w="2268"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CF5879">
            <w:pPr>
              <w:pStyle w:val="0tekstmay"/>
              <w:widowControl w:val="0"/>
              <w:tabs>
                <w:tab w:val="left" w:pos="2915"/>
              </w:tabs>
              <w:autoSpaceDE w:val="0"/>
              <w:autoSpaceDN w:val="0"/>
              <w:adjustRightInd w:val="0"/>
              <w:rPr>
                <w:rFonts w:asciiTheme="majorHAnsi" w:hAnsiTheme="majorHAnsi" w:cs="Arial"/>
                <w:color w:val="663333"/>
              </w:rPr>
            </w:pPr>
            <w:r w:rsidRPr="001353D6">
              <w:rPr>
                <w:rFonts w:asciiTheme="majorHAnsi" w:hAnsiTheme="majorHAnsi" w:cs="Arial"/>
              </w:rPr>
              <w:t>Wykonawca dostarczy</w:t>
            </w:r>
            <w:r w:rsidR="00F100E6" w:rsidRPr="001353D6">
              <w:rPr>
                <w:rFonts w:asciiTheme="majorHAnsi" w:hAnsiTheme="majorHAnsi" w:cs="Arial"/>
              </w:rPr>
              <w:t>,</w:t>
            </w:r>
            <w:r w:rsidRPr="001353D6">
              <w:rPr>
                <w:rFonts w:asciiTheme="majorHAnsi" w:hAnsiTheme="majorHAnsi" w:cs="Arial"/>
              </w:rPr>
              <w:t xml:space="preserve"> zainstaluje niezbędną infrastrukturę (w tym również domofony) służącą do sterowania P</w:t>
            </w:r>
            <w:r w:rsidR="00F100E6" w:rsidRPr="001353D6">
              <w:rPr>
                <w:rFonts w:asciiTheme="majorHAnsi" w:hAnsiTheme="majorHAnsi" w:cs="Arial"/>
              </w:rPr>
              <w:t xml:space="preserve">KD zgodnie z tabelą „Wykaz PKD” oraz umożliwi przeprowadzenie procedury odbioru </w:t>
            </w:r>
            <w:r w:rsidR="002F5F8D" w:rsidRPr="001353D6">
              <w:rPr>
                <w:rFonts w:asciiTheme="majorHAnsi" w:hAnsiTheme="majorHAnsi" w:cs="Arial"/>
              </w:rPr>
              <w:t xml:space="preserve">(bez uwag) </w:t>
            </w:r>
            <w:r w:rsidR="00F100E6" w:rsidRPr="001353D6">
              <w:rPr>
                <w:rFonts w:asciiTheme="majorHAnsi" w:hAnsiTheme="majorHAnsi" w:cs="Arial"/>
              </w:rPr>
              <w:t xml:space="preserve">wykonanych prac w terminie </w:t>
            </w:r>
            <w:r w:rsidR="002C1699" w:rsidRPr="001353D6">
              <w:rPr>
                <w:rFonts w:asciiTheme="majorHAnsi" w:hAnsiTheme="majorHAnsi" w:cs="Arial"/>
              </w:rPr>
              <w:t xml:space="preserve">nie później niż do dnia określonego w </w:t>
            </w:r>
            <w:r w:rsidR="002C1699" w:rsidRPr="001353D6">
              <w:rPr>
                <w:rFonts w:ascii="Times New Roman" w:hAnsi="Times New Roman" w:cs="Times New Roman"/>
              </w:rPr>
              <w:t>§</w:t>
            </w:r>
            <w:r w:rsidR="002C1699" w:rsidRPr="001353D6">
              <w:rPr>
                <w:rFonts w:asciiTheme="majorHAnsi" w:hAnsiTheme="majorHAnsi" w:cs="Arial"/>
              </w:rPr>
              <w:t>2 Umowy</w:t>
            </w:r>
            <w:r w:rsidR="00F100E6" w:rsidRPr="001353D6">
              <w:rPr>
                <w:rFonts w:asciiTheme="majorHAnsi" w:hAnsiTheme="majorHAnsi" w:cs="Arial"/>
              </w:rPr>
              <w:t>.</w:t>
            </w:r>
          </w:p>
        </w:tc>
        <w:tc>
          <w:tcPr>
            <w:tcW w:w="2268"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8C2144">
            <w:pPr>
              <w:pStyle w:val="0tekstmay"/>
              <w:widowControl w:val="0"/>
              <w:autoSpaceDE w:val="0"/>
              <w:autoSpaceDN w:val="0"/>
              <w:adjustRightInd w:val="0"/>
              <w:rPr>
                <w:rFonts w:asciiTheme="majorHAnsi" w:hAnsiTheme="majorHAnsi" w:cs="Arial"/>
              </w:rPr>
            </w:pPr>
            <w:r w:rsidRPr="001353D6">
              <w:rPr>
                <w:rFonts w:asciiTheme="majorHAnsi" w:hAnsiTheme="majorHAnsi" w:cs="Arial"/>
              </w:rPr>
              <w:t>Wykonawca ustali z Zamawiającym harmonogram prac instalacyjnych instalowanej infrastruktury 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shd w:val="clear" w:color="auto" w:fill="D9D9D9" w:themeFill="background1" w:themeFillShade="D9"/>
          </w:tcPr>
          <w:p w:rsidR="00913EBA" w:rsidRPr="001353D6" w:rsidRDefault="00913EBA" w:rsidP="00E4371B">
            <w:pPr>
              <w:pStyle w:val="Akapitzlist"/>
              <w:numPr>
                <w:ilvl w:val="0"/>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86165F">
            <w:pPr>
              <w:pStyle w:val="0TEKSTtab"/>
              <w:widowControl w:val="0"/>
              <w:autoSpaceDE w:val="0"/>
              <w:autoSpaceDN w:val="0"/>
              <w:adjustRightInd w:val="0"/>
              <w:rPr>
                <w:rFonts w:asciiTheme="majorHAnsi" w:hAnsiTheme="majorHAnsi"/>
                <w:sz w:val="18"/>
                <w:szCs w:val="18"/>
              </w:rPr>
            </w:pPr>
            <w:r w:rsidRPr="001353D6">
              <w:rPr>
                <w:rFonts w:asciiTheme="majorHAnsi" w:hAnsiTheme="majorHAnsi"/>
                <w:sz w:val="18"/>
                <w:szCs w:val="18"/>
              </w:rPr>
              <w:t>SYSTEM KD - WYMAGANIA OGÓLNE</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CF5879">
        <w:trPr>
          <w:trHeight w:val="431"/>
        </w:trPr>
        <w:tc>
          <w:tcPr>
            <w:tcW w:w="1134" w:type="dxa"/>
            <w:shd w:val="clear" w:color="auto" w:fill="auto"/>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8C2144">
            <w:pPr>
              <w:pStyle w:val="0tekstmay"/>
              <w:widowControl w:val="0"/>
              <w:autoSpaceDE w:val="0"/>
              <w:autoSpaceDN w:val="0"/>
              <w:adjustRightInd w:val="0"/>
              <w:rPr>
                <w:rFonts w:asciiTheme="majorHAnsi" w:hAnsiTheme="majorHAnsi" w:cs="Arial"/>
                <w:color w:val="000000"/>
              </w:rPr>
            </w:pPr>
            <w:r w:rsidRPr="001353D6">
              <w:rPr>
                <w:rFonts w:asciiTheme="majorHAnsi" w:hAnsiTheme="majorHAnsi" w:cs="Arial"/>
              </w:rPr>
              <w:t>Zaoferowane urządzenia muszą być fabrycznie nowe i mają pochodzić z seryjnej produkcji. Data ich wyprodukowania nie może być wcześniejsza niż 6 miesięcy przed terminem złożenia ofert.</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rPr>
          <w:trHeight w:val="737"/>
        </w:trPr>
        <w:tc>
          <w:tcPr>
            <w:tcW w:w="1134" w:type="dxa"/>
            <w:shd w:val="clear" w:color="auto" w:fill="auto"/>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AF6500" w:rsidRPr="001353D6" w:rsidRDefault="00913EBA" w:rsidP="00AF6500">
            <w:pPr>
              <w:pStyle w:val="0tekstmay"/>
              <w:widowControl w:val="0"/>
              <w:autoSpaceDE w:val="0"/>
              <w:autoSpaceDN w:val="0"/>
              <w:adjustRightInd w:val="0"/>
              <w:rPr>
                <w:rFonts w:asciiTheme="majorHAnsi" w:hAnsiTheme="majorHAnsi" w:cs="Arial"/>
                <w:i/>
              </w:rPr>
            </w:pPr>
            <w:r w:rsidRPr="001353D6">
              <w:rPr>
                <w:rFonts w:asciiTheme="majorHAnsi" w:hAnsiTheme="majorHAnsi" w:cs="Arial"/>
              </w:rPr>
              <w:t>System musi spełniać wymagania, o których mowa w §</w:t>
            </w:r>
            <w:r w:rsidR="004D3B62" w:rsidRPr="001353D6">
              <w:rPr>
                <w:rFonts w:asciiTheme="majorHAnsi" w:hAnsiTheme="majorHAnsi" w:cs="Arial"/>
              </w:rPr>
              <w:t>2</w:t>
            </w:r>
            <w:r w:rsidRPr="001353D6">
              <w:rPr>
                <w:rFonts w:asciiTheme="majorHAnsi" w:hAnsiTheme="majorHAnsi" w:cs="Arial"/>
              </w:rPr>
              <w:t xml:space="preserve"> ust.</w:t>
            </w:r>
            <w:r w:rsidR="004D3B62" w:rsidRPr="001353D6">
              <w:rPr>
                <w:rFonts w:asciiTheme="majorHAnsi" w:hAnsiTheme="majorHAnsi" w:cs="Arial"/>
              </w:rPr>
              <w:t>2</w:t>
            </w:r>
            <w:r w:rsidRPr="001353D6">
              <w:rPr>
                <w:rFonts w:asciiTheme="majorHAnsi" w:hAnsiTheme="majorHAnsi" w:cs="Arial"/>
              </w:rPr>
              <w:t xml:space="preserve"> pkt. 2) </w:t>
            </w:r>
            <w:r w:rsidR="00AF6500" w:rsidRPr="001353D6">
              <w:rPr>
                <w:rFonts w:asciiTheme="majorHAnsi" w:hAnsiTheme="majorHAnsi" w:cs="Arial"/>
                <w:i/>
              </w:rPr>
              <w:t xml:space="preserve">Rozporządzenia Ministra Cyfryzacji </w:t>
            </w:r>
          </w:p>
          <w:p w:rsidR="00913EBA" w:rsidRPr="001353D6" w:rsidRDefault="00AF6500" w:rsidP="00AF6500">
            <w:pPr>
              <w:pStyle w:val="0tekstmay"/>
              <w:widowControl w:val="0"/>
              <w:autoSpaceDE w:val="0"/>
              <w:autoSpaceDN w:val="0"/>
              <w:adjustRightInd w:val="0"/>
              <w:rPr>
                <w:rFonts w:asciiTheme="majorHAnsi" w:hAnsiTheme="majorHAnsi" w:cs="Arial"/>
                <w:color w:val="000000"/>
              </w:rPr>
            </w:pPr>
            <w:r w:rsidRPr="001353D6">
              <w:rPr>
                <w:rFonts w:asciiTheme="majorHAnsi" w:hAnsiTheme="majorHAnsi" w:cs="Arial"/>
                <w:i/>
              </w:rPr>
              <w:t xml:space="preserve">z dnia 4 grudnia 2019 r. w  sprawie warunków organizacyjnych i technicznych dla podmiotów świadczących usługi z zakresu </w:t>
            </w:r>
            <w:proofErr w:type="spellStart"/>
            <w:r w:rsidRPr="001353D6">
              <w:rPr>
                <w:rFonts w:asciiTheme="majorHAnsi" w:hAnsiTheme="majorHAnsi" w:cs="Arial"/>
                <w:i/>
              </w:rPr>
              <w:t>cyberbezpieczeństwa</w:t>
            </w:r>
            <w:proofErr w:type="spellEnd"/>
            <w:r w:rsidRPr="001353D6">
              <w:rPr>
                <w:rFonts w:asciiTheme="majorHAnsi" w:hAnsiTheme="majorHAnsi" w:cs="Arial"/>
                <w:i/>
              </w:rPr>
              <w:t xml:space="preserve"> oraz wewnętrznych struktur organizacyjnych operatorów usług kluczowych odpowiedzialnych za </w:t>
            </w:r>
            <w:proofErr w:type="spellStart"/>
            <w:r w:rsidRPr="001353D6">
              <w:rPr>
                <w:rFonts w:asciiTheme="majorHAnsi" w:hAnsiTheme="majorHAnsi" w:cs="Arial"/>
                <w:i/>
              </w:rPr>
              <w:t>cyberbezpieczeństwo</w:t>
            </w:r>
            <w:proofErr w:type="spellEnd"/>
            <w:r w:rsidRPr="001353D6">
              <w:rPr>
                <w:rFonts w:asciiTheme="majorHAnsi" w:hAnsiTheme="majorHAnsi" w:cs="Arial"/>
                <w:i/>
              </w:rPr>
              <w:t xml:space="preserve"> </w:t>
            </w:r>
            <w:r w:rsidR="00913EBA" w:rsidRPr="001353D6">
              <w:rPr>
                <w:rFonts w:asciiTheme="majorHAnsi" w:hAnsiTheme="majorHAnsi" w:cs="Arial"/>
                <w:b/>
              </w:rPr>
              <w:t xml:space="preserve">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rPr>
          <w:trHeight w:val="1216"/>
        </w:trPr>
        <w:tc>
          <w:tcPr>
            <w:tcW w:w="1134" w:type="dxa"/>
            <w:shd w:val="clear" w:color="auto" w:fill="auto"/>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DC6652">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System KD umożliwia zadeklarowanie i obsługę nieograniczonej liczby kart bez wymogu zakupu dodatkowej licencji przy czym System KD kart obsługuje nie mniej niż 10.000 szt. bez konieczności zakupu dodatkowej licencji. Określona minimalna liczba kart obsługiwanych dotyczy kart o statusie </w:t>
            </w:r>
            <w:r w:rsidR="00DC6652" w:rsidRPr="001353D6">
              <w:rPr>
                <w:rFonts w:asciiTheme="majorHAnsi" w:hAnsiTheme="majorHAnsi" w:cs="Arial"/>
              </w:rPr>
              <w:t>„</w:t>
            </w:r>
            <w:r w:rsidRPr="001353D6">
              <w:rPr>
                <w:rFonts w:asciiTheme="majorHAnsi" w:hAnsiTheme="majorHAnsi" w:cs="Arial"/>
              </w:rPr>
              <w:t>aktywna</w:t>
            </w:r>
            <w:r w:rsidR="00DC6652" w:rsidRPr="001353D6">
              <w:rPr>
                <w:rFonts w:asciiTheme="majorHAnsi" w:hAnsiTheme="majorHAnsi" w:cs="Arial"/>
              </w:rPr>
              <w:t>”</w:t>
            </w:r>
            <w:r w:rsidRPr="001353D6">
              <w:rPr>
                <w:rFonts w:asciiTheme="majorHAnsi" w:hAnsiTheme="majorHAnsi" w:cs="Arial"/>
              </w:rPr>
              <w:t xml:space="preserve"> (w ramach dostarczonej licencji </w:t>
            </w:r>
            <w:r w:rsidR="00DC6652" w:rsidRPr="001353D6">
              <w:rPr>
                <w:rFonts w:asciiTheme="majorHAnsi" w:hAnsiTheme="majorHAnsi" w:cs="Arial"/>
              </w:rPr>
              <w:t>system KD musi umożliwiać obsługę nieograniczonej liczby kart o</w:t>
            </w:r>
            <w:r w:rsidRPr="001353D6">
              <w:rPr>
                <w:rFonts w:asciiTheme="majorHAnsi" w:hAnsiTheme="majorHAnsi" w:cs="Arial"/>
              </w:rPr>
              <w:t xml:space="preserve"> statusie: </w:t>
            </w:r>
            <w:r w:rsidR="00DC6652" w:rsidRPr="001353D6">
              <w:rPr>
                <w:rFonts w:asciiTheme="majorHAnsi" w:hAnsiTheme="majorHAnsi" w:cs="Arial"/>
              </w:rPr>
              <w:t>„</w:t>
            </w:r>
            <w:r w:rsidRPr="001353D6">
              <w:rPr>
                <w:rFonts w:asciiTheme="majorHAnsi" w:hAnsiTheme="majorHAnsi" w:cs="Arial"/>
              </w:rPr>
              <w:t>nieaktywna</w:t>
            </w:r>
            <w:r w:rsidR="00DC6652" w:rsidRPr="001353D6">
              <w:rPr>
                <w:rFonts w:asciiTheme="majorHAnsi" w:hAnsiTheme="majorHAnsi" w:cs="Arial"/>
              </w:rPr>
              <w:t>”</w:t>
            </w:r>
            <w:r w:rsidRPr="001353D6">
              <w:rPr>
                <w:rFonts w:asciiTheme="majorHAnsi" w:hAnsiTheme="majorHAnsi" w:cs="Arial"/>
              </w:rPr>
              <w:t xml:space="preserve"> lub </w:t>
            </w:r>
            <w:r w:rsidR="00DC6652" w:rsidRPr="001353D6">
              <w:rPr>
                <w:rFonts w:asciiTheme="majorHAnsi" w:hAnsiTheme="majorHAnsi" w:cs="Arial"/>
              </w:rPr>
              <w:t>„</w:t>
            </w:r>
            <w:r w:rsidRPr="001353D6">
              <w:rPr>
                <w:rFonts w:asciiTheme="majorHAnsi" w:hAnsiTheme="majorHAnsi" w:cs="Arial"/>
              </w:rPr>
              <w:t>zablokowana</w:t>
            </w:r>
            <w:r w:rsidR="00DC6652" w:rsidRPr="001353D6">
              <w:rPr>
                <w:rFonts w:asciiTheme="majorHAnsi" w:hAnsiTheme="majorHAnsi" w:cs="Arial"/>
              </w:rPr>
              <w:t>”</w:t>
            </w:r>
            <w:r w:rsidRPr="001353D6">
              <w:rPr>
                <w:rFonts w:asciiTheme="majorHAnsi" w:hAnsiTheme="majorHAnsi" w:cs="Arial"/>
              </w:rPr>
              <w:t>).</w:t>
            </w:r>
          </w:p>
        </w:tc>
        <w:tc>
          <w:tcPr>
            <w:tcW w:w="2268" w:type="dxa"/>
          </w:tcPr>
          <w:p w:rsidR="00913EBA" w:rsidRPr="001353D6" w:rsidRDefault="00913EBA" w:rsidP="006B7C1A">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 podać liczbę obsługiwanych kart w ramach dostarczonych licencji rozbudowanego Systemu KD.</w:t>
            </w:r>
          </w:p>
        </w:tc>
        <w:tc>
          <w:tcPr>
            <w:tcW w:w="1701" w:type="dxa"/>
          </w:tcPr>
          <w:p w:rsidR="00913EBA" w:rsidRPr="001353D6" w:rsidRDefault="00913EBA" w:rsidP="00955550">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Liczba kart  nieograniczona  – </w:t>
            </w:r>
            <w:r w:rsidR="00EA6EEC" w:rsidRPr="001353D6">
              <w:rPr>
                <w:rFonts w:asciiTheme="majorHAnsi" w:hAnsiTheme="majorHAnsi" w:cs="Arial"/>
              </w:rPr>
              <w:t>1</w:t>
            </w:r>
            <w:r w:rsidRPr="001353D6">
              <w:rPr>
                <w:rFonts w:asciiTheme="majorHAnsi" w:hAnsiTheme="majorHAnsi" w:cs="Arial"/>
              </w:rPr>
              <w:t xml:space="preserve"> pkt</w:t>
            </w:r>
          </w:p>
          <w:p w:rsidR="00913EBA" w:rsidRPr="001353D6" w:rsidRDefault="00913EBA" w:rsidP="00FD4E25">
            <w:pPr>
              <w:pStyle w:val="0tekstmay"/>
              <w:rPr>
                <w:rFonts w:asciiTheme="majorHAnsi" w:hAnsiTheme="majorHAnsi" w:cs="Arial"/>
              </w:rPr>
            </w:pPr>
            <w:r w:rsidRPr="001353D6">
              <w:rPr>
                <w:rFonts w:asciiTheme="majorHAnsi" w:hAnsiTheme="majorHAnsi" w:cs="Arial"/>
              </w:rPr>
              <w:t>Liczba kart skończona, nie mniejsza niż 10.000 – 0 pkt</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DC6652">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System umożliwi zadeklarowanie nieograniczonej liczby osób personelu (osób, którym przydzielono lub można potencjalnie przydzielić </w:t>
            </w:r>
            <w:r w:rsidR="00DC6652" w:rsidRPr="001353D6">
              <w:rPr>
                <w:rFonts w:asciiTheme="majorHAnsi" w:hAnsiTheme="majorHAnsi" w:cs="Arial"/>
              </w:rPr>
              <w:t xml:space="preserve">karty KD oraz </w:t>
            </w:r>
            <w:r w:rsidRPr="001353D6">
              <w:rPr>
                <w:rFonts w:asciiTheme="majorHAnsi" w:hAnsiTheme="majorHAnsi" w:cs="Arial"/>
              </w:rPr>
              <w:t xml:space="preserve">określone uprawnienia), przy czym System KD umożliwia obsługę co najmniej 10.000 osób (personelu) bez konieczności zakupu dodatkowych licencji. </w:t>
            </w:r>
            <w:r w:rsidRPr="001353D6">
              <w:rPr>
                <w:rFonts w:asciiTheme="majorHAnsi" w:hAnsiTheme="majorHAnsi" w:cs="Arial"/>
              </w:rPr>
              <w:lastRenderedPageBreak/>
              <w:t xml:space="preserve">Określona minimalna wymagana liczba personelu dotyczy personelu o statusie </w:t>
            </w:r>
            <w:r w:rsidR="00DC6652" w:rsidRPr="001353D6">
              <w:rPr>
                <w:rFonts w:asciiTheme="majorHAnsi" w:hAnsiTheme="majorHAnsi" w:cs="Arial"/>
              </w:rPr>
              <w:t>„</w:t>
            </w:r>
            <w:r w:rsidRPr="001353D6">
              <w:rPr>
                <w:rFonts w:asciiTheme="majorHAnsi" w:hAnsiTheme="majorHAnsi" w:cs="Arial"/>
              </w:rPr>
              <w:t>aktywny</w:t>
            </w:r>
            <w:r w:rsidR="00DC6652" w:rsidRPr="001353D6">
              <w:rPr>
                <w:rFonts w:asciiTheme="majorHAnsi" w:hAnsiTheme="majorHAnsi" w:cs="Arial"/>
              </w:rPr>
              <w:t>”</w:t>
            </w:r>
            <w:r w:rsidRPr="001353D6">
              <w:rPr>
                <w:rFonts w:asciiTheme="majorHAnsi" w:hAnsiTheme="majorHAnsi" w:cs="Arial"/>
              </w:rPr>
              <w:t xml:space="preserve"> (w ramach dostarczonej licencji liczba personelu o statusie zwolniony, zablokowany jest niegraniczona).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 xml:space="preserve">TAK, podać liczę personelu obsługiwaną przez System KD bez </w:t>
            </w:r>
            <w:r w:rsidRPr="001353D6">
              <w:rPr>
                <w:rFonts w:asciiTheme="majorHAnsi" w:hAnsiTheme="majorHAnsi" w:cs="Arial"/>
              </w:rPr>
              <w:lastRenderedPageBreak/>
              <w:t>konieczności zakupu dodatkowej licencji</w:t>
            </w:r>
          </w:p>
        </w:tc>
        <w:tc>
          <w:tcPr>
            <w:tcW w:w="1701" w:type="dxa"/>
          </w:tcPr>
          <w:p w:rsidR="00913EBA" w:rsidRPr="001353D6" w:rsidRDefault="00913EBA" w:rsidP="00FD4E2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 xml:space="preserve">Liczba personelu nieograniczona  – </w:t>
            </w:r>
            <w:r w:rsidR="00EA6EEC" w:rsidRPr="001353D6">
              <w:rPr>
                <w:rFonts w:asciiTheme="majorHAnsi" w:hAnsiTheme="majorHAnsi" w:cs="Arial"/>
              </w:rPr>
              <w:t>1</w:t>
            </w:r>
            <w:r w:rsidRPr="001353D6">
              <w:rPr>
                <w:rFonts w:asciiTheme="majorHAnsi" w:hAnsiTheme="majorHAnsi" w:cs="Arial"/>
              </w:rPr>
              <w:t xml:space="preserve"> pkt</w:t>
            </w:r>
          </w:p>
          <w:p w:rsidR="00913EBA" w:rsidRPr="001353D6" w:rsidRDefault="00913EBA" w:rsidP="00FD4E25">
            <w:pPr>
              <w:pStyle w:val="0tekstmay"/>
              <w:rPr>
                <w:rFonts w:asciiTheme="majorHAnsi" w:hAnsiTheme="majorHAnsi" w:cs="Arial"/>
              </w:rPr>
            </w:pPr>
            <w:r w:rsidRPr="001353D6">
              <w:rPr>
                <w:rFonts w:asciiTheme="majorHAnsi" w:hAnsiTheme="majorHAnsi" w:cs="Arial"/>
              </w:rPr>
              <w:lastRenderedPageBreak/>
              <w:t>Liczba personelu skończona,  nie mniejsza niż 10.000 – 0 pkt</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566A80">
            <w:pPr>
              <w:pStyle w:val="0tekstmay"/>
              <w:widowControl w:val="0"/>
              <w:autoSpaceDE w:val="0"/>
              <w:autoSpaceDN w:val="0"/>
              <w:adjustRightInd w:val="0"/>
              <w:ind w:left="0"/>
              <w:rPr>
                <w:rFonts w:asciiTheme="majorHAnsi" w:hAnsiTheme="majorHAnsi" w:cs="Arial"/>
              </w:rPr>
            </w:pPr>
            <w:r w:rsidRPr="001353D6">
              <w:rPr>
                <w:rFonts w:asciiTheme="majorHAnsi" w:hAnsiTheme="majorHAnsi" w:cs="Arial"/>
              </w:rPr>
              <w:t xml:space="preserve">Instalowane elementy systemu KD powinny być zintegrowane z </w:t>
            </w:r>
            <w:r w:rsidR="001E3876" w:rsidRPr="001353D6">
              <w:rPr>
                <w:rFonts w:asciiTheme="majorHAnsi" w:hAnsiTheme="majorHAnsi" w:cs="Arial"/>
              </w:rPr>
              <w:t>wykorzystywanym przez Zamawiaj</w:t>
            </w:r>
            <w:r w:rsidR="0087724F" w:rsidRPr="001353D6">
              <w:rPr>
                <w:rFonts w:asciiTheme="majorHAnsi" w:hAnsiTheme="majorHAnsi" w:cs="Arial"/>
              </w:rPr>
              <w:t>ą</w:t>
            </w:r>
            <w:r w:rsidR="001E3876" w:rsidRPr="001353D6">
              <w:rPr>
                <w:rFonts w:asciiTheme="majorHAnsi" w:hAnsiTheme="majorHAnsi" w:cs="Arial"/>
              </w:rPr>
              <w:t xml:space="preserve">cego </w:t>
            </w:r>
            <w:r w:rsidRPr="001353D6">
              <w:rPr>
                <w:rFonts w:asciiTheme="majorHAnsi" w:hAnsiTheme="majorHAnsi" w:cs="Arial"/>
              </w:rPr>
              <w:t xml:space="preserve">systemem KD </w:t>
            </w:r>
            <w:r w:rsidR="001E3876" w:rsidRPr="001353D6">
              <w:rPr>
                <w:rFonts w:asciiTheme="majorHAnsi" w:hAnsiTheme="majorHAnsi" w:cs="Arial"/>
              </w:rPr>
              <w:t xml:space="preserve">firmy </w:t>
            </w:r>
            <w:proofErr w:type="spellStart"/>
            <w:r w:rsidR="001E3876" w:rsidRPr="001353D6">
              <w:rPr>
                <w:rFonts w:asciiTheme="majorHAnsi" w:hAnsiTheme="majorHAnsi" w:cs="Arial"/>
              </w:rPr>
              <w:t>Unicard</w:t>
            </w:r>
            <w:proofErr w:type="spellEnd"/>
            <w:r w:rsidR="001E3876" w:rsidRPr="001353D6">
              <w:rPr>
                <w:rFonts w:asciiTheme="majorHAnsi" w:hAnsiTheme="majorHAnsi" w:cs="Arial"/>
              </w:rPr>
              <w:t xml:space="preserve"> </w:t>
            </w:r>
            <w:r w:rsidR="0087724F" w:rsidRPr="001353D6">
              <w:rPr>
                <w:rFonts w:asciiTheme="majorHAnsi" w:hAnsiTheme="majorHAnsi" w:cs="Arial"/>
              </w:rPr>
              <w:t xml:space="preserve">S.A. </w:t>
            </w:r>
            <w:r w:rsidRPr="001353D6">
              <w:rPr>
                <w:rFonts w:asciiTheme="majorHAnsi" w:hAnsiTheme="majorHAnsi" w:cs="Arial"/>
              </w:rPr>
              <w:t>Integracja wymagana jest na poziomie:</w:t>
            </w:r>
          </w:p>
          <w:p w:rsidR="00913EBA" w:rsidRPr="001353D6" w:rsidRDefault="0087724F" w:rsidP="00566A80">
            <w:pPr>
              <w:pStyle w:val="0tekstmay"/>
              <w:ind w:left="488" w:hanging="283"/>
              <w:rPr>
                <w:rFonts w:asciiTheme="majorHAnsi" w:hAnsiTheme="majorHAnsi" w:cs="Arial"/>
              </w:rPr>
            </w:pPr>
            <w:r w:rsidRPr="001353D6">
              <w:rPr>
                <w:rFonts w:asciiTheme="majorHAnsi" w:hAnsiTheme="majorHAnsi" w:cs="Arial"/>
              </w:rPr>
              <w:t>(a)</w:t>
            </w:r>
            <w:r w:rsidRPr="001353D6">
              <w:rPr>
                <w:rFonts w:asciiTheme="majorHAnsi" w:hAnsiTheme="majorHAnsi" w:cs="Arial"/>
              </w:rPr>
              <w:tab/>
              <w:t>kart,</w:t>
            </w:r>
          </w:p>
          <w:p w:rsidR="00913EBA" w:rsidRPr="001353D6" w:rsidRDefault="0087724F" w:rsidP="00566A80">
            <w:pPr>
              <w:pStyle w:val="0tekstmay"/>
              <w:ind w:left="488" w:hanging="283"/>
              <w:rPr>
                <w:rFonts w:asciiTheme="majorHAnsi" w:hAnsiTheme="majorHAnsi" w:cs="Arial"/>
              </w:rPr>
            </w:pPr>
            <w:r w:rsidRPr="001353D6">
              <w:rPr>
                <w:rFonts w:asciiTheme="majorHAnsi" w:hAnsiTheme="majorHAnsi" w:cs="Arial"/>
              </w:rPr>
              <w:t>(b)</w:t>
            </w:r>
            <w:r w:rsidRPr="001353D6">
              <w:rPr>
                <w:rFonts w:asciiTheme="majorHAnsi" w:hAnsiTheme="majorHAnsi" w:cs="Arial"/>
              </w:rPr>
              <w:tab/>
              <w:t>urządzeń,</w:t>
            </w:r>
          </w:p>
          <w:p w:rsidR="00913EBA" w:rsidRPr="001353D6" w:rsidRDefault="00913EBA" w:rsidP="00566A80">
            <w:pPr>
              <w:pStyle w:val="0tekstmay"/>
              <w:ind w:left="488" w:hanging="283"/>
              <w:rPr>
                <w:rFonts w:asciiTheme="majorHAnsi" w:hAnsiTheme="majorHAnsi" w:cs="Arial"/>
              </w:rPr>
            </w:pPr>
            <w:r w:rsidRPr="001353D6">
              <w:rPr>
                <w:rFonts w:asciiTheme="majorHAnsi" w:hAnsiTheme="majorHAnsi" w:cs="Arial"/>
              </w:rPr>
              <w:t>(c)</w:t>
            </w:r>
            <w:r w:rsidRPr="001353D6">
              <w:rPr>
                <w:rFonts w:asciiTheme="majorHAnsi" w:hAnsiTheme="majorHAnsi" w:cs="Arial"/>
              </w:rPr>
              <w:tab/>
              <w:t>aplikacji.</w:t>
            </w:r>
          </w:p>
          <w:p w:rsidR="00B35F2A" w:rsidRPr="001353D6" w:rsidRDefault="00B35F2A" w:rsidP="001353D6">
            <w:pPr>
              <w:pStyle w:val="0tekstmay"/>
              <w:rPr>
                <w:rFonts w:asciiTheme="majorHAnsi" w:hAnsiTheme="majorHAnsi" w:cs="Arial"/>
                <w:color w:val="663333"/>
              </w:rPr>
            </w:pPr>
            <w:r w:rsidRPr="001353D6">
              <w:rPr>
                <w:rFonts w:asciiTheme="majorHAnsi" w:hAnsiTheme="majorHAnsi" w:cs="Arial"/>
              </w:rPr>
              <w:t>W ramach integracji n</w:t>
            </w:r>
            <w:r w:rsidR="00AC4172" w:rsidRPr="001353D6">
              <w:rPr>
                <w:rFonts w:asciiTheme="majorHAnsi" w:hAnsiTheme="majorHAnsi" w:cs="Arial"/>
              </w:rPr>
              <w:t xml:space="preserve">ie </w:t>
            </w:r>
            <w:r w:rsidRPr="001353D6">
              <w:rPr>
                <w:rFonts w:asciiTheme="majorHAnsi" w:hAnsiTheme="majorHAnsi" w:cs="Arial"/>
              </w:rPr>
              <w:t>dopuszcza rozwiązania polegającego na utrzymywaniu dwóch systemów KD tj. docelowo wszystkie sterowniki/kontrolery muszą zapewniać spełnienie przez System KD wszystkich wymagań określonych w niniejszym dokumencie.</w:t>
            </w:r>
          </w:p>
          <w:p w:rsidR="00AC4172" w:rsidRPr="001353D6" w:rsidRDefault="00B35F2A" w:rsidP="001353D6">
            <w:pPr>
              <w:pStyle w:val="0tekstmay"/>
              <w:rPr>
                <w:rFonts w:asciiTheme="majorHAnsi" w:hAnsiTheme="majorHAnsi" w:cs="Arial"/>
                <w:color w:val="663333"/>
              </w:rPr>
            </w:pPr>
            <w:r w:rsidRPr="001353D6">
              <w:rPr>
                <w:rFonts w:asciiTheme="majorHAnsi" w:hAnsiTheme="majorHAnsi" w:cs="Arial"/>
              </w:rPr>
              <w:t xml:space="preserve">Docelowo do obsługi systemu KD wykorzystywany będzie jeden typ karty, w taki sposób, że System KD umożliwi przyporządkowanie jednej karcie KD uprawnienia do wszystkich PKD. </w:t>
            </w:r>
            <w:r w:rsidR="00E96945" w:rsidRPr="001353D6">
              <w:rPr>
                <w:rFonts w:asciiTheme="majorHAnsi" w:hAnsiTheme="majorHAnsi" w:cs="Arial"/>
              </w:rPr>
              <w:t xml:space="preserve">Nie przewiduje się wymiany systemu KD (z którym ma być wykonana integracja) w </w:t>
            </w:r>
            <w:r w:rsidRPr="001353D6">
              <w:rPr>
                <w:rFonts w:asciiTheme="majorHAnsi" w:hAnsiTheme="majorHAnsi" w:cs="Arial"/>
              </w:rPr>
              <w:t>oddział</w:t>
            </w:r>
            <w:r w:rsidR="00E96945" w:rsidRPr="001353D6">
              <w:rPr>
                <w:rFonts w:asciiTheme="majorHAnsi" w:hAnsiTheme="majorHAnsi" w:cs="Arial"/>
              </w:rPr>
              <w:t>ach</w:t>
            </w:r>
            <w:r w:rsidRPr="001353D6">
              <w:rPr>
                <w:rFonts w:asciiTheme="majorHAnsi" w:hAnsiTheme="majorHAnsi" w:cs="Arial"/>
              </w:rPr>
              <w:t xml:space="preserve"> szpitalnych i blok</w:t>
            </w:r>
            <w:r w:rsidR="00E96945" w:rsidRPr="001353D6">
              <w:rPr>
                <w:rFonts w:asciiTheme="majorHAnsi" w:hAnsiTheme="majorHAnsi" w:cs="Arial"/>
              </w:rPr>
              <w:t>ach</w:t>
            </w:r>
            <w:r w:rsidRPr="001353D6">
              <w:rPr>
                <w:rFonts w:asciiTheme="majorHAnsi" w:hAnsiTheme="majorHAnsi" w:cs="Arial"/>
              </w:rPr>
              <w:t xml:space="preserve"> operacyjnych.</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343D66" w:rsidP="0046111A">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Wykonawca dostarczy wymagane licencje niezbędne dla funkcjonalności która replikuje bazę danych oraz inne dane plikowe w sposób ciągły na równoległy system tak aby mógł on w dowolnej chwili przejąć kontrolę nad zarządzaniem KD bez  utraty wprowadzanych danych /</w:t>
            </w:r>
            <w:r w:rsidRPr="001353D6">
              <w:t xml:space="preserve">High </w:t>
            </w:r>
            <w:proofErr w:type="spellStart"/>
            <w:r w:rsidRPr="001353D6">
              <w:t>Availability</w:t>
            </w:r>
            <w:proofErr w:type="spellEnd"/>
            <w:r w:rsidRPr="001353D6">
              <w:t xml:space="preserve"> (HA) /.</w:t>
            </w:r>
          </w:p>
        </w:tc>
        <w:tc>
          <w:tcPr>
            <w:tcW w:w="2268" w:type="dxa"/>
          </w:tcPr>
          <w:p w:rsidR="00913EBA" w:rsidRPr="001353D6" w:rsidRDefault="00913EBA" w:rsidP="00496FE0">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496FE0">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A97C2C" w:rsidP="00CC1F28">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 xml:space="preserve">Wymaga się </w:t>
            </w:r>
            <w:r w:rsidR="00913EBA" w:rsidRPr="001353D6">
              <w:rPr>
                <w:rFonts w:asciiTheme="majorHAnsi" w:hAnsiTheme="majorHAnsi" w:cs="Arial"/>
              </w:rPr>
              <w:t xml:space="preserve">by interfejs aplikacji KD miał budowę modułową. W celu zapewnienia czytelności OPZ opis funkcjonalności został podzielony na </w:t>
            </w:r>
            <w:r w:rsidR="00A224CE" w:rsidRPr="001353D6">
              <w:rPr>
                <w:rFonts w:asciiTheme="majorHAnsi" w:hAnsiTheme="majorHAnsi" w:cs="Arial"/>
              </w:rPr>
              <w:t xml:space="preserve">bloki funkcjonalne zwane </w:t>
            </w:r>
            <w:r w:rsidR="00913EBA" w:rsidRPr="001353D6">
              <w:rPr>
                <w:rFonts w:asciiTheme="majorHAnsi" w:hAnsiTheme="majorHAnsi" w:cs="Arial"/>
              </w:rPr>
              <w:t>moduł</w:t>
            </w:r>
            <w:r w:rsidR="00A224CE" w:rsidRPr="001353D6">
              <w:rPr>
                <w:rFonts w:asciiTheme="majorHAnsi" w:hAnsiTheme="majorHAnsi" w:cs="Arial"/>
              </w:rPr>
              <w:t>ami</w:t>
            </w:r>
            <w:r w:rsidR="00913EBA" w:rsidRPr="001353D6">
              <w:rPr>
                <w:rFonts w:asciiTheme="majorHAnsi" w:hAnsiTheme="majorHAnsi" w:cs="Arial"/>
              </w:rPr>
              <w:t>. Użyte w opisie nazwy poszczególnych modułów są przykładowe (mogą posiadać inna nazwę). Nie jest wymagane by aplikacja KD odzwierciedlała dokładnie opisany poniżej na moduły z zastrzeżeniem, że wymagane jest by aplikacja posiadała opisane poniżej funkcjonalności. Dopuszcza się by interfejs aplikacji KD funkcjonalnie miał inną strukturę (np. więcej modułów) z zastrzeżeniem, że wszystkie opisane poniżej funkcjonalności są spełnione. Dopuszcza się by operator systemu miał dostęp do określonych funkcjonalności poprzez inny moduł niż opisano to poniżej pod warunkiem, że przydzielon</w:t>
            </w:r>
            <w:r w:rsidR="00AC209E" w:rsidRPr="001353D6">
              <w:rPr>
                <w:rFonts w:asciiTheme="majorHAnsi" w:hAnsiTheme="majorHAnsi" w:cs="Arial"/>
              </w:rPr>
              <w:t>e</w:t>
            </w:r>
            <w:r w:rsidR="00913EBA" w:rsidRPr="001353D6">
              <w:rPr>
                <w:rFonts w:asciiTheme="majorHAnsi" w:hAnsiTheme="majorHAnsi" w:cs="Arial"/>
              </w:rPr>
              <w:t xml:space="preserve"> mu uprawnienia </w:t>
            </w:r>
            <w:r w:rsidR="00AC209E" w:rsidRPr="001353D6">
              <w:rPr>
                <w:rFonts w:asciiTheme="majorHAnsi" w:hAnsiTheme="majorHAnsi" w:cs="Arial"/>
              </w:rPr>
              <w:t xml:space="preserve">zostaną ograniczone zgodnie z </w:t>
            </w:r>
            <w:r w:rsidR="00913EBA" w:rsidRPr="001353D6">
              <w:rPr>
                <w:rFonts w:asciiTheme="majorHAnsi" w:hAnsiTheme="majorHAnsi" w:cs="Arial"/>
              </w:rPr>
              <w:t>poniższ</w:t>
            </w:r>
            <w:r w:rsidR="00AC209E" w:rsidRPr="001353D6">
              <w:rPr>
                <w:rFonts w:asciiTheme="majorHAnsi" w:hAnsiTheme="majorHAnsi" w:cs="Arial"/>
              </w:rPr>
              <w:t xml:space="preserve">ym </w:t>
            </w:r>
            <w:r w:rsidR="00913EBA" w:rsidRPr="001353D6">
              <w:rPr>
                <w:rFonts w:asciiTheme="majorHAnsi" w:hAnsiTheme="majorHAnsi" w:cs="Arial"/>
              </w:rPr>
              <w:t>opis</w:t>
            </w:r>
            <w:r w:rsidR="00AC209E" w:rsidRPr="001353D6">
              <w:rPr>
                <w:rFonts w:asciiTheme="majorHAnsi" w:hAnsiTheme="majorHAnsi" w:cs="Arial"/>
              </w:rPr>
              <w:t>em</w:t>
            </w:r>
            <w:r w:rsidR="00913EBA" w:rsidRPr="001353D6">
              <w:rPr>
                <w:rFonts w:asciiTheme="majorHAnsi" w:hAnsiTheme="majorHAnsi" w:cs="Arial"/>
              </w:rPr>
              <w:t>. Wymagane jest by aplikacja KD umożliwiała zarządzanie uprawnieniami operatora na poziomie pojedyn</w:t>
            </w:r>
            <w:r w:rsidR="00B16BE7" w:rsidRPr="001353D6">
              <w:rPr>
                <w:rFonts w:asciiTheme="majorHAnsi" w:hAnsiTheme="majorHAnsi" w:cs="Arial"/>
              </w:rPr>
              <w:t xml:space="preserve">czego uprawnienia na poziomie: </w:t>
            </w:r>
            <w:r w:rsidR="00913EBA" w:rsidRPr="001353D6">
              <w:rPr>
                <w:rFonts w:asciiTheme="majorHAnsi" w:hAnsiTheme="majorHAnsi" w:cs="Arial"/>
              </w:rPr>
              <w:t xml:space="preserve">1) brak uprawnienia, 2) uprawnienie tylko do odczytu, 3) uprawnienie do odczytu i zapisu. </w:t>
            </w:r>
            <w:r w:rsidR="006D4E65" w:rsidRPr="001353D6">
              <w:rPr>
                <w:rFonts w:asciiTheme="majorHAnsi" w:hAnsiTheme="majorHAnsi" w:cs="Arial"/>
              </w:rPr>
              <w:t xml:space="preserve"> </w:t>
            </w:r>
            <w:r w:rsidR="00874678" w:rsidRPr="001353D6">
              <w:rPr>
                <w:rFonts w:asciiTheme="majorHAnsi" w:hAnsiTheme="majorHAnsi" w:cs="Arial"/>
              </w:rPr>
              <w:t xml:space="preserve">Zamawiający wymaga by </w:t>
            </w:r>
            <w:r w:rsidR="006D4E65" w:rsidRPr="001353D6">
              <w:rPr>
                <w:rFonts w:asciiTheme="majorHAnsi" w:hAnsiTheme="majorHAnsi" w:cs="Arial"/>
              </w:rPr>
              <w:t>W</w:t>
            </w:r>
            <w:r w:rsidR="00874678" w:rsidRPr="001353D6">
              <w:rPr>
                <w:rFonts w:asciiTheme="majorHAnsi" w:hAnsiTheme="majorHAnsi" w:cs="Arial"/>
              </w:rPr>
              <w:t xml:space="preserve">ykonawca uzyskała od Zamawiającego </w:t>
            </w:r>
            <w:r w:rsidR="00CC1F28" w:rsidRPr="001353D6">
              <w:rPr>
                <w:rFonts w:asciiTheme="majorHAnsi" w:hAnsiTheme="majorHAnsi" w:cs="Arial"/>
              </w:rPr>
              <w:t xml:space="preserve">akceptacji dla </w:t>
            </w:r>
            <w:proofErr w:type="spellStart"/>
            <w:r w:rsidR="00CC1F28" w:rsidRPr="001353D6">
              <w:rPr>
                <w:rFonts w:asciiTheme="majorHAnsi" w:hAnsiTheme="majorHAnsi" w:cs="Arial"/>
              </w:rPr>
              <w:t>dla</w:t>
            </w:r>
            <w:proofErr w:type="spellEnd"/>
            <w:r w:rsidR="00CC1F28" w:rsidRPr="001353D6">
              <w:rPr>
                <w:rFonts w:asciiTheme="majorHAnsi" w:hAnsiTheme="majorHAnsi" w:cs="Arial"/>
              </w:rPr>
              <w:t xml:space="preserve"> implementowanych rozwiązań poszczególnych funkcjonalności, chyba, że nie </w:t>
            </w:r>
            <w:proofErr w:type="spellStart"/>
            <w:r w:rsidR="00CC1F28" w:rsidRPr="001353D6">
              <w:rPr>
                <w:rFonts w:asciiTheme="majorHAnsi" w:hAnsiTheme="majorHAnsi" w:cs="Arial"/>
              </w:rPr>
              <w:t>budza</w:t>
            </w:r>
            <w:proofErr w:type="spellEnd"/>
            <w:r w:rsidR="00CC1F28" w:rsidRPr="001353D6">
              <w:rPr>
                <w:rFonts w:asciiTheme="majorHAnsi" w:hAnsiTheme="majorHAnsi" w:cs="Arial"/>
              </w:rPr>
              <w:t xml:space="preserve"> one wątpliwości. </w:t>
            </w:r>
          </w:p>
        </w:tc>
        <w:tc>
          <w:tcPr>
            <w:tcW w:w="2268" w:type="dxa"/>
          </w:tcPr>
          <w:p w:rsidR="00913EBA" w:rsidRPr="001353D6" w:rsidRDefault="00FC0423">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TAK</w:t>
            </w:r>
            <w:r w:rsidRPr="001353D6">
              <w:rPr>
                <w:rFonts w:asciiTheme="majorHAnsi" w:hAnsiTheme="majorHAnsi" w:cs="Arial"/>
              </w:rPr>
              <w:br/>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6D4E65">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Dostosowanie aplikacji KD do funkcjonalności opisanych w OPZ należy zrealizować </w:t>
            </w:r>
            <w:r w:rsidR="002F5F8D" w:rsidRPr="001353D6">
              <w:rPr>
                <w:rFonts w:asciiTheme="majorHAnsi" w:hAnsiTheme="majorHAnsi" w:cs="Arial"/>
              </w:rPr>
              <w:t xml:space="preserve">w terminie </w:t>
            </w:r>
            <w:r w:rsidR="00CE0DB3" w:rsidRPr="001353D6">
              <w:rPr>
                <w:rFonts w:asciiTheme="majorHAnsi" w:hAnsiTheme="majorHAnsi" w:cs="Arial"/>
              </w:rPr>
              <w:t xml:space="preserve">ustalonym w PRZ </w:t>
            </w:r>
            <w:proofErr w:type="spellStart"/>
            <w:r w:rsidR="002F5F8D" w:rsidRPr="001353D6">
              <w:rPr>
                <w:rFonts w:asciiTheme="majorHAnsi" w:hAnsiTheme="majorHAnsi" w:cs="Arial"/>
              </w:rPr>
              <w:t>możliwiając</w:t>
            </w:r>
            <w:r w:rsidR="00CE0DB3" w:rsidRPr="001353D6">
              <w:rPr>
                <w:rFonts w:asciiTheme="majorHAnsi" w:hAnsiTheme="majorHAnsi" w:cs="Arial"/>
              </w:rPr>
              <w:t>ym</w:t>
            </w:r>
            <w:r w:rsidR="002F5F8D" w:rsidRPr="001353D6">
              <w:rPr>
                <w:rFonts w:asciiTheme="majorHAnsi" w:hAnsiTheme="majorHAnsi" w:cs="Arial"/>
              </w:rPr>
              <w:t>j</w:t>
            </w:r>
            <w:proofErr w:type="spellEnd"/>
            <w:r w:rsidR="002F5F8D" w:rsidRPr="001353D6">
              <w:rPr>
                <w:rFonts w:asciiTheme="majorHAnsi" w:hAnsiTheme="majorHAnsi" w:cs="Arial"/>
              </w:rPr>
              <w:t xml:space="preserve"> przeprowadzenie procedury odbioru bez uwag </w:t>
            </w:r>
            <w:r w:rsidRPr="001353D6">
              <w:rPr>
                <w:rFonts w:asciiTheme="majorHAnsi" w:hAnsiTheme="majorHAnsi" w:cs="Arial"/>
              </w:rPr>
              <w:t xml:space="preserve">nie później niż do dnia </w:t>
            </w:r>
            <w:r w:rsidR="007F2139" w:rsidRPr="001353D6">
              <w:rPr>
                <w:rFonts w:asciiTheme="majorHAnsi" w:hAnsiTheme="majorHAnsi" w:cs="Arial"/>
              </w:rPr>
              <w:t xml:space="preserve">wskazanego w </w:t>
            </w:r>
            <w:r w:rsidR="00B61FC9" w:rsidRPr="001353D6">
              <w:rPr>
                <w:rFonts w:ascii="Times New Roman" w:hAnsi="Times New Roman" w:cs="Times New Roman"/>
              </w:rPr>
              <w:t>§</w:t>
            </w:r>
            <w:r w:rsidR="00B61FC9" w:rsidRPr="001353D6">
              <w:rPr>
                <w:rFonts w:asciiTheme="majorHAnsi" w:hAnsiTheme="majorHAnsi" w:cs="Arial"/>
              </w:rPr>
              <w:t>2 Umowy.</w:t>
            </w:r>
          </w:p>
        </w:tc>
        <w:tc>
          <w:tcPr>
            <w:tcW w:w="2268" w:type="dxa"/>
          </w:tcPr>
          <w:p w:rsidR="00913EBA" w:rsidRPr="001353D6" w:rsidRDefault="00913EBA" w:rsidP="00A97C2C">
            <w:pPr>
              <w:pStyle w:val="0tekstmay"/>
              <w:widowControl w:val="0"/>
              <w:autoSpaceDE w:val="0"/>
              <w:autoSpaceDN w:val="0"/>
              <w:adjustRightInd w:val="0"/>
              <w:jc w:val="left"/>
              <w:rPr>
                <w:rFonts w:asciiTheme="majorHAnsi" w:hAnsiTheme="majorHAnsi" w:cs="Arial"/>
                <w:color w:val="663333"/>
              </w:rPr>
            </w:pPr>
            <w:r w:rsidRPr="001353D6">
              <w:rPr>
                <w:rFonts w:asciiTheme="majorHAnsi" w:hAnsiTheme="majorHAnsi" w:cs="Arial"/>
              </w:rPr>
              <w:t>TAK</w:t>
            </w:r>
            <w:r w:rsidRPr="001353D6">
              <w:rPr>
                <w:rFonts w:asciiTheme="majorHAnsi" w:hAnsiTheme="majorHAnsi" w:cs="Arial"/>
              </w:rPr>
              <w:br/>
            </w:r>
          </w:p>
        </w:tc>
        <w:tc>
          <w:tcPr>
            <w:tcW w:w="1701" w:type="dxa"/>
          </w:tcPr>
          <w:p w:rsidR="00913EBA" w:rsidRPr="001353D6" w:rsidRDefault="00913EBA"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566A80">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Aplikacja KD umożliwia przyporządkowanie operatorowi uprawnień za pomocą uprzednio zdefiniowanego profili PKD. </w:t>
            </w:r>
          </w:p>
        </w:tc>
        <w:tc>
          <w:tcPr>
            <w:tcW w:w="2268" w:type="dxa"/>
          </w:tcPr>
          <w:p w:rsidR="00913EBA" w:rsidRPr="001353D6" w:rsidRDefault="00913EBA" w:rsidP="00E12FA7">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E12FA7">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CF5879">
        <w:trPr>
          <w:trHeight w:val="365"/>
        </w:trPr>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566A80">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KD umożliwia synchronizację czasu z zewnętrznym wzorcem czasu.</w:t>
            </w:r>
          </w:p>
        </w:tc>
        <w:tc>
          <w:tcPr>
            <w:tcW w:w="2268" w:type="dxa"/>
          </w:tcPr>
          <w:p w:rsidR="00913EBA" w:rsidRPr="001353D6" w:rsidRDefault="00913EBA" w:rsidP="00E12FA7">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TAK/NIE</w:t>
            </w:r>
          </w:p>
        </w:tc>
        <w:tc>
          <w:tcPr>
            <w:tcW w:w="1701" w:type="dxa"/>
          </w:tcPr>
          <w:p w:rsidR="00913EBA" w:rsidRPr="001353D6" w:rsidRDefault="00EA6EEC" w:rsidP="001F179B">
            <w:pPr>
              <w:pStyle w:val="0tekstmay"/>
              <w:widowControl w:val="0"/>
              <w:autoSpaceDE w:val="0"/>
              <w:autoSpaceDN w:val="0"/>
              <w:adjustRightInd w:val="0"/>
              <w:ind w:left="0"/>
              <w:rPr>
                <w:rFonts w:asciiTheme="majorHAnsi" w:hAnsiTheme="majorHAnsi" w:cs="Arial"/>
              </w:rPr>
            </w:pPr>
            <w:r w:rsidRPr="001353D6">
              <w:rPr>
                <w:rFonts w:asciiTheme="majorHAnsi" w:hAnsiTheme="majorHAnsi" w:cs="Arial"/>
              </w:rPr>
              <w:t>TAK – 1</w:t>
            </w:r>
            <w:r w:rsidR="00913EBA" w:rsidRPr="001353D6">
              <w:rPr>
                <w:rFonts w:asciiTheme="majorHAnsi" w:hAnsiTheme="majorHAnsi" w:cs="Arial"/>
              </w:rPr>
              <w:t xml:space="preserve"> pkt</w:t>
            </w:r>
          </w:p>
          <w:p w:rsidR="00913EBA" w:rsidRPr="001353D6" w:rsidRDefault="00913EBA" w:rsidP="00E12FA7">
            <w:pPr>
              <w:pStyle w:val="0tekstmay"/>
              <w:rPr>
                <w:rFonts w:asciiTheme="majorHAnsi" w:hAnsiTheme="majorHAnsi" w:cs="Arial"/>
              </w:rPr>
            </w:pPr>
            <w:r w:rsidRPr="001353D6">
              <w:rPr>
                <w:rFonts w:asciiTheme="majorHAnsi" w:hAnsiTheme="majorHAnsi" w:cs="Arial"/>
              </w:rPr>
              <w:t>NIE – 0 pkt</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0"/>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E0455A">
            <w:pPr>
              <w:pStyle w:val="0TEKSTtab"/>
              <w:widowControl w:val="0"/>
              <w:autoSpaceDE w:val="0"/>
              <w:autoSpaceDN w:val="0"/>
              <w:adjustRightInd w:val="0"/>
              <w:rPr>
                <w:rFonts w:asciiTheme="majorHAnsi" w:hAnsiTheme="majorHAnsi"/>
                <w:sz w:val="18"/>
                <w:szCs w:val="18"/>
              </w:rPr>
            </w:pPr>
            <w:r w:rsidRPr="001353D6">
              <w:rPr>
                <w:rFonts w:asciiTheme="majorHAnsi" w:hAnsiTheme="majorHAnsi"/>
                <w:sz w:val="18"/>
                <w:szCs w:val="18"/>
              </w:rPr>
              <w:t>SYSTEM KD/ APLIKACJA KD – FUNKJONALNOŚCI</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AE6461">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Funkcjonalności systemu KD</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5445B9">
            <w:pPr>
              <w:pStyle w:val="Akapitzlist"/>
              <w:numPr>
                <w:ilvl w:val="2"/>
                <w:numId w:val="4"/>
              </w:numPr>
              <w:tabs>
                <w:tab w:val="left" w:pos="0"/>
              </w:tabs>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b/>
              </w:rPr>
            </w:pPr>
            <w:r w:rsidRPr="001353D6">
              <w:rPr>
                <w:rFonts w:asciiTheme="majorHAnsi" w:hAnsiTheme="majorHAnsi" w:cs="Arial"/>
              </w:rPr>
              <w:t>System posiada funkcjonalność kolejkowania rozkazów przesyłanych z serwera do sterownika/kontrolera z logowaniem czy poprawności wykonania rozkazów przez sterownik (wysłanych z serwera 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13D22">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posiada funkcjonalność generowania powiadomień/raportów o niezrealizowanych przez sterownik/kontroler rozkazów wysłanych z serwera.</w:t>
            </w:r>
          </w:p>
        </w:tc>
        <w:tc>
          <w:tcPr>
            <w:tcW w:w="2268" w:type="dxa"/>
          </w:tcPr>
          <w:p w:rsidR="00913EBA" w:rsidRPr="001353D6" w:rsidRDefault="00913EBA" w:rsidP="00E12FA7">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TAK/NIE</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TAK – </w:t>
            </w:r>
            <w:r w:rsidR="00615B3E" w:rsidRPr="001353D6">
              <w:rPr>
                <w:rFonts w:asciiTheme="majorHAnsi" w:hAnsiTheme="majorHAnsi" w:cs="Arial"/>
              </w:rPr>
              <w:t>1</w:t>
            </w:r>
            <w:r w:rsidRPr="001353D6">
              <w:rPr>
                <w:rFonts w:asciiTheme="majorHAnsi" w:hAnsiTheme="majorHAnsi" w:cs="Arial"/>
              </w:rPr>
              <w:t xml:space="preserve"> pkt</w:t>
            </w:r>
          </w:p>
          <w:p w:rsidR="00913EBA" w:rsidRPr="001353D6" w:rsidRDefault="00913EBA" w:rsidP="000D2F65">
            <w:pPr>
              <w:pStyle w:val="0tekstmay"/>
              <w:rPr>
                <w:rFonts w:asciiTheme="majorHAnsi" w:hAnsiTheme="majorHAnsi" w:cs="Arial"/>
              </w:rPr>
            </w:pPr>
            <w:r w:rsidRPr="001353D6">
              <w:rPr>
                <w:rFonts w:asciiTheme="majorHAnsi" w:hAnsiTheme="majorHAnsi" w:cs="Arial"/>
              </w:rPr>
              <w:t>NIE – 0 pkt</w:t>
            </w:r>
          </w:p>
        </w:tc>
        <w:tc>
          <w:tcPr>
            <w:tcW w:w="2126" w:type="dxa"/>
          </w:tcPr>
          <w:p w:rsidR="00913EBA" w:rsidRPr="001353D6" w:rsidRDefault="00913EBA" w:rsidP="00EA6EEC">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AE6461">
            <w:pPr>
              <w:pStyle w:val="0tekstmay"/>
              <w:widowControl w:val="0"/>
              <w:autoSpaceDE w:val="0"/>
              <w:autoSpaceDN w:val="0"/>
              <w:adjustRightInd w:val="0"/>
              <w:rPr>
                <w:rFonts w:asciiTheme="majorHAnsi" w:hAnsiTheme="majorHAnsi" w:cs="Arial"/>
                <w:b/>
              </w:rPr>
            </w:pPr>
            <w:r w:rsidRPr="001353D6">
              <w:rPr>
                <w:rFonts w:asciiTheme="majorHAnsi" w:hAnsiTheme="majorHAnsi" w:cs="Arial"/>
              </w:rPr>
              <w:t xml:space="preserve">System loguje zaistniałe w systemie KD zdarzenia (m.in. wprowadzanie/modyfikacja danych, konfigurowanie urządzeń, zdarzenia na urządzeniach np. użycie karty, otwarcie drzwi, brak zasilania, otwarcie kontrolera).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B95DC7" w:rsidRPr="001353D6" w:rsidTr="001353D6">
        <w:tc>
          <w:tcPr>
            <w:tcW w:w="1134" w:type="dxa"/>
          </w:tcPr>
          <w:p w:rsidR="00B95DC7" w:rsidRPr="001353D6" w:rsidRDefault="00B95DC7"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B95DC7" w:rsidRPr="001353D6" w:rsidRDefault="00B95DC7" w:rsidP="00406ECB">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Aplikacja KD umożliwia definiowanie zakresu prezentowanych w poszczególnych modułach danych (kolumny zawierających określone dane), ich układ (kolejność kolumn), sortowanie  (sortowanie danych wg dowolnej kolumny danych), filtrowanie (ograniczenie wizualizacji do danych spełniających określone kryteria). </w:t>
            </w:r>
          </w:p>
        </w:tc>
        <w:tc>
          <w:tcPr>
            <w:tcW w:w="2268" w:type="dxa"/>
          </w:tcPr>
          <w:p w:rsidR="00B95DC7" w:rsidRPr="001353D6" w:rsidRDefault="00B95DC7" w:rsidP="00B95DC7">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B95DC7" w:rsidRPr="001353D6" w:rsidRDefault="00B95DC7" w:rsidP="00B95DC7">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B95DC7" w:rsidRPr="001353D6" w:rsidRDefault="00B95DC7" w:rsidP="002F0B00">
            <w:pPr>
              <w:rPr>
                <w:rFonts w:asciiTheme="majorHAnsi" w:hAnsiTheme="majorHAnsi" w:cs="Arial"/>
                <w:bCs/>
                <w:sz w:val="18"/>
                <w:szCs w:val="18"/>
              </w:rPr>
            </w:pPr>
          </w:p>
        </w:tc>
      </w:tr>
      <w:tr w:rsidR="00913EBA" w:rsidRPr="001353D6" w:rsidTr="001353D6">
        <w:trPr>
          <w:trHeight w:val="50"/>
        </w:trPr>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AA0EE3">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„administratorzy”</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5B3E72">
            <w:pPr>
              <w:pStyle w:val="a"/>
              <w:widowControl w:val="0"/>
              <w:numPr>
                <w:ilvl w:val="0"/>
                <w:numId w:val="0"/>
              </w:numPr>
              <w:autoSpaceDE w:val="0"/>
              <w:autoSpaceDN w:val="0"/>
              <w:adjustRightInd w:val="0"/>
              <w:rPr>
                <w:rFonts w:asciiTheme="majorHAnsi" w:hAnsiTheme="majorHAnsi"/>
                <w:sz w:val="18"/>
                <w:szCs w:val="18"/>
              </w:rPr>
            </w:pPr>
            <w:r w:rsidRPr="001353D6">
              <w:rPr>
                <w:rFonts w:asciiTheme="majorHAnsi" w:hAnsiTheme="majorHAnsi"/>
                <w:sz w:val="18"/>
                <w:szCs w:val="18"/>
              </w:rPr>
              <w:t>Aplikacja KD umożliwia wprowadzanie co najmniej następujących danych dotyczących administratora:</w:t>
            </w:r>
          </w:p>
          <w:p w:rsidR="00913EBA" w:rsidRPr="001353D6" w:rsidRDefault="00913EBA" w:rsidP="00355576">
            <w:pPr>
              <w:pStyle w:val="10"/>
              <w:numPr>
                <w:ilvl w:val="4"/>
                <w:numId w:val="4"/>
              </w:numPr>
              <w:ind w:left="459" w:hanging="425"/>
              <w:rPr>
                <w:rFonts w:asciiTheme="majorHAnsi" w:hAnsiTheme="majorHAnsi"/>
                <w:sz w:val="18"/>
                <w:szCs w:val="18"/>
              </w:rPr>
            </w:pPr>
            <w:r w:rsidRPr="001353D6">
              <w:rPr>
                <w:rFonts w:asciiTheme="majorHAnsi" w:hAnsiTheme="majorHAnsi"/>
                <w:sz w:val="18"/>
                <w:szCs w:val="18"/>
              </w:rPr>
              <w:t>imię i nazwisko,</w:t>
            </w:r>
          </w:p>
          <w:p w:rsidR="00913EBA" w:rsidRPr="001353D6" w:rsidRDefault="00913EBA" w:rsidP="00355576">
            <w:pPr>
              <w:pStyle w:val="10"/>
              <w:numPr>
                <w:ilvl w:val="4"/>
                <w:numId w:val="4"/>
              </w:numPr>
              <w:ind w:left="459" w:hanging="425"/>
              <w:rPr>
                <w:rFonts w:asciiTheme="majorHAnsi" w:hAnsiTheme="majorHAnsi"/>
                <w:sz w:val="18"/>
                <w:szCs w:val="18"/>
              </w:rPr>
            </w:pPr>
            <w:r w:rsidRPr="001353D6">
              <w:rPr>
                <w:rFonts w:asciiTheme="majorHAnsi" w:hAnsiTheme="majorHAnsi"/>
                <w:sz w:val="18"/>
                <w:szCs w:val="18"/>
              </w:rPr>
              <w:t>nr PESEL,</w:t>
            </w:r>
          </w:p>
          <w:p w:rsidR="00913EBA" w:rsidRPr="001353D6" w:rsidRDefault="00913EBA" w:rsidP="00355576">
            <w:pPr>
              <w:pStyle w:val="10"/>
              <w:numPr>
                <w:ilvl w:val="4"/>
                <w:numId w:val="4"/>
              </w:numPr>
              <w:ind w:left="459" w:hanging="425"/>
              <w:rPr>
                <w:rFonts w:asciiTheme="majorHAnsi" w:hAnsiTheme="majorHAnsi"/>
                <w:sz w:val="18"/>
                <w:szCs w:val="18"/>
              </w:rPr>
            </w:pPr>
            <w:r w:rsidRPr="001353D6">
              <w:rPr>
                <w:rFonts w:asciiTheme="majorHAnsi" w:hAnsiTheme="majorHAnsi"/>
                <w:sz w:val="18"/>
                <w:szCs w:val="18"/>
              </w:rPr>
              <w:t>login,</w:t>
            </w:r>
          </w:p>
          <w:p w:rsidR="00913EBA" w:rsidRPr="001353D6" w:rsidRDefault="00913EBA" w:rsidP="00355576">
            <w:pPr>
              <w:pStyle w:val="10"/>
              <w:numPr>
                <w:ilvl w:val="4"/>
                <w:numId w:val="4"/>
              </w:numPr>
              <w:ind w:left="459" w:hanging="425"/>
              <w:rPr>
                <w:rFonts w:asciiTheme="majorHAnsi" w:hAnsiTheme="majorHAnsi"/>
                <w:sz w:val="18"/>
                <w:szCs w:val="18"/>
              </w:rPr>
            </w:pPr>
            <w:r w:rsidRPr="001353D6">
              <w:rPr>
                <w:rFonts w:asciiTheme="majorHAnsi" w:hAnsiTheme="majorHAnsi"/>
                <w:sz w:val="18"/>
                <w:szCs w:val="18"/>
              </w:rPr>
              <w:t>pierwszorazowe hasło do logowania,</w:t>
            </w:r>
          </w:p>
          <w:p w:rsidR="00913EBA" w:rsidRPr="001353D6" w:rsidRDefault="00913EBA" w:rsidP="00355576">
            <w:pPr>
              <w:pStyle w:val="10"/>
              <w:numPr>
                <w:ilvl w:val="4"/>
                <w:numId w:val="4"/>
              </w:numPr>
              <w:ind w:left="459" w:hanging="425"/>
              <w:rPr>
                <w:rFonts w:asciiTheme="majorHAnsi" w:hAnsiTheme="majorHAnsi"/>
                <w:sz w:val="18"/>
                <w:szCs w:val="18"/>
              </w:rPr>
            </w:pPr>
            <w:r w:rsidRPr="001353D6">
              <w:rPr>
                <w:rFonts w:asciiTheme="majorHAnsi" w:hAnsiTheme="majorHAnsi"/>
                <w:sz w:val="18"/>
                <w:szCs w:val="18"/>
              </w:rPr>
              <w:t>data ważności konta (od dnia … do dnia …),</w:t>
            </w:r>
          </w:p>
          <w:p w:rsidR="00913EBA" w:rsidRPr="001353D6" w:rsidRDefault="00913EBA" w:rsidP="00355576">
            <w:pPr>
              <w:pStyle w:val="10"/>
              <w:numPr>
                <w:ilvl w:val="4"/>
                <w:numId w:val="4"/>
              </w:numPr>
              <w:ind w:left="459" w:hanging="425"/>
              <w:rPr>
                <w:rFonts w:asciiTheme="majorHAnsi" w:hAnsiTheme="majorHAnsi"/>
                <w:sz w:val="18"/>
                <w:szCs w:val="18"/>
              </w:rPr>
            </w:pPr>
            <w:r w:rsidRPr="001353D6">
              <w:rPr>
                <w:rFonts w:asciiTheme="majorHAnsi" w:hAnsiTheme="majorHAnsi"/>
                <w:sz w:val="18"/>
                <w:szCs w:val="18"/>
              </w:rPr>
              <w:t>parametry uprawnień</w:t>
            </w:r>
            <w:r w:rsidR="00EC19EC" w:rsidRPr="001353D6">
              <w:rPr>
                <w:rFonts w:asciiTheme="majorHAnsi" w:hAnsiTheme="majorHAnsi"/>
                <w:sz w:val="18"/>
                <w:szCs w:val="18"/>
              </w:rPr>
              <w:t>/profil uprawnień</w:t>
            </w:r>
            <w:r w:rsidRPr="001353D6">
              <w:rPr>
                <w:rFonts w:asciiTheme="majorHAnsi" w:hAnsiTheme="majorHAnsi"/>
                <w:sz w:val="18"/>
                <w:szCs w:val="18"/>
              </w:rPr>
              <w:t>.</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5B3E72">
            <w:pPr>
              <w:pStyle w:val="a"/>
              <w:widowControl w:val="0"/>
              <w:numPr>
                <w:ilvl w:val="0"/>
                <w:numId w:val="0"/>
              </w:numPr>
              <w:autoSpaceDE w:val="0"/>
              <w:autoSpaceDN w:val="0"/>
              <w:adjustRightInd w:val="0"/>
              <w:rPr>
                <w:rFonts w:asciiTheme="majorHAnsi" w:hAnsiTheme="majorHAnsi"/>
                <w:sz w:val="18"/>
                <w:szCs w:val="18"/>
              </w:rPr>
            </w:pPr>
            <w:r w:rsidRPr="001353D6">
              <w:rPr>
                <w:rFonts w:asciiTheme="majorHAnsi" w:hAnsiTheme="majorHAnsi"/>
                <w:sz w:val="18"/>
                <w:szCs w:val="18"/>
              </w:rPr>
              <w:t>Aplikacja KD umożliwia przypisanie administratorowi aplikacji KD uprawnień dostępu (parametry) co najmniej w następującym zakresie:</w:t>
            </w:r>
          </w:p>
          <w:p w:rsidR="00913EBA" w:rsidRPr="001353D6" w:rsidRDefault="00913EBA" w:rsidP="00754C38">
            <w:pPr>
              <w:pStyle w:val="10"/>
              <w:numPr>
                <w:ilvl w:val="4"/>
                <w:numId w:val="4"/>
              </w:numPr>
              <w:ind w:left="459" w:hanging="425"/>
              <w:rPr>
                <w:rFonts w:asciiTheme="majorHAnsi" w:hAnsiTheme="majorHAnsi"/>
                <w:sz w:val="18"/>
                <w:szCs w:val="18"/>
              </w:rPr>
            </w:pPr>
            <w:r w:rsidRPr="001353D6">
              <w:rPr>
                <w:rFonts w:asciiTheme="majorHAnsi" w:hAnsiTheme="majorHAnsi"/>
                <w:sz w:val="18"/>
                <w:szCs w:val="18"/>
              </w:rPr>
              <w:t>grupa danych/moduł</w:t>
            </w:r>
          </w:p>
          <w:p w:rsidR="00913EBA" w:rsidRPr="001353D6" w:rsidRDefault="00913EBA" w:rsidP="00EC19EC">
            <w:pPr>
              <w:pStyle w:val="10"/>
              <w:numPr>
                <w:ilvl w:val="4"/>
                <w:numId w:val="4"/>
              </w:numPr>
              <w:ind w:left="459" w:hanging="425"/>
              <w:rPr>
                <w:rFonts w:asciiTheme="majorHAnsi" w:hAnsiTheme="majorHAnsi"/>
                <w:sz w:val="18"/>
                <w:szCs w:val="18"/>
              </w:rPr>
            </w:pPr>
            <w:r w:rsidRPr="001353D6">
              <w:rPr>
                <w:rFonts w:asciiTheme="majorHAnsi" w:hAnsiTheme="majorHAnsi"/>
                <w:sz w:val="18"/>
                <w:szCs w:val="18"/>
              </w:rPr>
              <w:t>zakres uprawnień dla poszczególnych modułów</w:t>
            </w:r>
            <w:r w:rsidR="00EC19EC" w:rsidRPr="001353D6">
              <w:rPr>
                <w:rFonts w:asciiTheme="majorHAnsi" w:hAnsiTheme="majorHAnsi"/>
                <w:sz w:val="18"/>
                <w:szCs w:val="18"/>
              </w:rPr>
              <w:t xml:space="preserve"> oraz uprawnień</w:t>
            </w:r>
            <w:r w:rsidRPr="001353D6">
              <w:rPr>
                <w:rFonts w:asciiTheme="majorHAnsi" w:hAnsiTheme="majorHAnsi"/>
                <w:sz w:val="18"/>
                <w:szCs w:val="18"/>
              </w:rPr>
              <w:t xml:space="preserve">: </w:t>
            </w:r>
            <w:r w:rsidR="00EC19EC" w:rsidRPr="001353D6">
              <w:rPr>
                <w:rFonts w:asciiTheme="majorHAnsi" w:hAnsiTheme="majorHAnsi"/>
                <w:sz w:val="18"/>
                <w:szCs w:val="18"/>
              </w:rPr>
              <w:t>brak dostępu, odczyt., odczyt i zapis.</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752F9">
            <w:pPr>
              <w:pStyle w:val="a"/>
              <w:widowControl w:val="0"/>
              <w:numPr>
                <w:ilvl w:val="0"/>
                <w:numId w:val="0"/>
              </w:numPr>
              <w:autoSpaceDE w:val="0"/>
              <w:autoSpaceDN w:val="0"/>
              <w:adjustRightInd w:val="0"/>
              <w:rPr>
                <w:rFonts w:asciiTheme="majorHAnsi" w:hAnsiTheme="majorHAnsi"/>
                <w:sz w:val="18"/>
                <w:szCs w:val="18"/>
              </w:rPr>
            </w:pPr>
            <w:r w:rsidRPr="001353D6">
              <w:rPr>
                <w:rFonts w:asciiTheme="majorHAnsi" w:hAnsiTheme="majorHAnsi"/>
                <w:sz w:val="18"/>
                <w:szCs w:val="18"/>
              </w:rPr>
              <w:t>Aplikacja KD umożliwia wymuszenie zmiany hasła do logowania dla administratora po pierwszym logowaniu oraz po ustalonym okresie czasu (parametr systemu – definiowany okres wymuszenia zmiany hasła).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rPr>
          <w:trHeight w:val="138"/>
        </w:trPr>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281809">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„użytkownik”</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752F9">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wprowadzanie do systemu KD co najmniej następujących danych dotyczących użytkownika aplikacji KD:</w:t>
            </w:r>
          </w:p>
          <w:p w:rsidR="00913EBA" w:rsidRPr="001353D6" w:rsidRDefault="00913EBA" w:rsidP="006B1627">
            <w:pPr>
              <w:pStyle w:val="0tekstmay"/>
              <w:numPr>
                <w:ilvl w:val="0"/>
                <w:numId w:val="11"/>
              </w:numPr>
              <w:ind w:left="459" w:hanging="425"/>
              <w:rPr>
                <w:rFonts w:asciiTheme="majorHAnsi" w:hAnsiTheme="majorHAnsi" w:cs="Arial"/>
              </w:rPr>
            </w:pPr>
            <w:r w:rsidRPr="001353D6">
              <w:rPr>
                <w:rFonts w:asciiTheme="majorHAnsi" w:hAnsiTheme="majorHAnsi" w:cs="Arial"/>
              </w:rPr>
              <w:t>imię i nazwisko,</w:t>
            </w:r>
          </w:p>
          <w:p w:rsidR="00913EBA" w:rsidRPr="001353D6" w:rsidRDefault="00913EBA" w:rsidP="006B1627">
            <w:pPr>
              <w:pStyle w:val="0tekstmay"/>
              <w:numPr>
                <w:ilvl w:val="0"/>
                <w:numId w:val="11"/>
              </w:numPr>
              <w:ind w:left="459" w:hanging="425"/>
              <w:rPr>
                <w:rFonts w:asciiTheme="majorHAnsi" w:hAnsiTheme="majorHAnsi" w:cs="Arial"/>
              </w:rPr>
            </w:pPr>
            <w:r w:rsidRPr="001353D6">
              <w:rPr>
                <w:rFonts w:asciiTheme="majorHAnsi" w:hAnsiTheme="majorHAnsi" w:cs="Arial"/>
              </w:rPr>
              <w:t>nr PESEL,</w:t>
            </w:r>
          </w:p>
          <w:p w:rsidR="00913EBA" w:rsidRPr="001353D6" w:rsidRDefault="00913EBA" w:rsidP="006B1627">
            <w:pPr>
              <w:pStyle w:val="0tekstmay"/>
              <w:numPr>
                <w:ilvl w:val="0"/>
                <w:numId w:val="11"/>
              </w:numPr>
              <w:ind w:left="459" w:hanging="425"/>
              <w:rPr>
                <w:rFonts w:asciiTheme="majorHAnsi" w:hAnsiTheme="majorHAnsi" w:cs="Arial"/>
              </w:rPr>
            </w:pPr>
            <w:r w:rsidRPr="001353D6">
              <w:rPr>
                <w:rFonts w:asciiTheme="majorHAnsi" w:hAnsiTheme="majorHAnsi" w:cs="Arial"/>
              </w:rPr>
              <w:t>login,</w:t>
            </w:r>
          </w:p>
          <w:p w:rsidR="00913EBA" w:rsidRPr="001353D6" w:rsidRDefault="00913EBA" w:rsidP="006B1627">
            <w:pPr>
              <w:pStyle w:val="0tekstmay"/>
              <w:numPr>
                <w:ilvl w:val="0"/>
                <w:numId w:val="11"/>
              </w:numPr>
              <w:ind w:left="459" w:hanging="425"/>
              <w:rPr>
                <w:rFonts w:asciiTheme="majorHAnsi" w:hAnsiTheme="majorHAnsi" w:cs="Arial"/>
              </w:rPr>
            </w:pPr>
            <w:r w:rsidRPr="001353D6">
              <w:rPr>
                <w:rFonts w:asciiTheme="majorHAnsi" w:hAnsiTheme="majorHAnsi" w:cs="Arial"/>
              </w:rPr>
              <w:t>pierwszorazowe hasło do logowania,</w:t>
            </w:r>
          </w:p>
          <w:p w:rsidR="00913EBA" w:rsidRPr="001353D6" w:rsidRDefault="00913EBA" w:rsidP="006B1627">
            <w:pPr>
              <w:pStyle w:val="0tekstmay"/>
              <w:numPr>
                <w:ilvl w:val="0"/>
                <w:numId w:val="11"/>
              </w:numPr>
              <w:ind w:left="459" w:hanging="425"/>
              <w:rPr>
                <w:rFonts w:asciiTheme="majorHAnsi" w:hAnsiTheme="majorHAnsi" w:cs="Arial"/>
              </w:rPr>
            </w:pPr>
            <w:r w:rsidRPr="001353D6">
              <w:rPr>
                <w:rFonts w:asciiTheme="majorHAnsi" w:hAnsiTheme="majorHAnsi" w:cs="Arial"/>
              </w:rPr>
              <w:t>ważności konta (od dnia … do dnia …).</w:t>
            </w:r>
          </w:p>
          <w:p w:rsidR="00913EBA" w:rsidRPr="001353D6" w:rsidRDefault="00913EBA" w:rsidP="00E8613B">
            <w:pPr>
              <w:pStyle w:val="0tekstmay"/>
              <w:rPr>
                <w:rFonts w:asciiTheme="majorHAnsi" w:hAnsiTheme="majorHAnsi" w:cs="Arial"/>
              </w:rPr>
            </w:pPr>
            <w:r w:rsidRPr="001353D6">
              <w:rPr>
                <w:rFonts w:asciiTheme="majorHAnsi" w:hAnsiTheme="majorHAnsi" w:cs="Arial"/>
              </w:rPr>
              <w:t xml:space="preserve">Aplikacja KD umożliwia import w/w danych z pliku płaskiego.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752F9">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w systemie KD przypisanie użytkownikowi uprawnień dostępu (parametry) co najmniej w następującym zakresie:</w:t>
            </w:r>
          </w:p>
          <w:p w:rsidR="00913EBA" w:rsidRPr="001353D6" w:rsidRDefault="00913EBA" w:rsidP="006B1627">
            <w:pPr>
              <w:pStyle w:val="0tekstmay"/>
              <w:numPr>
                <w:ilvl w:val="0"/>
                <w:numId w:val="12"/>
              </w:numPr>
              <w:ind w:left="459" w:hanging="425"/>
              <w:rPr>
                <w:rFonts w:asciiTheme="majorHAnsi" w:hAnsiTheme="majorHAnsi" w:cs="Arial"/>
              </w:rPr>
            </w:pPr>
            <w:r w:rsidRPr="001353D6">
              <w:rPr>
                <w:rFonts w:asciiTheme="majorHAnsi" w:hAnsiTheme="majorHAnsi" w:cs="Arial"/>
              </w:rPr>
              <w:t>grupa danych/moduł</w:t>
            </w:r>
          </w:p>
          <w:p w:rsidR="00913EBA" w:rsidRPr="001353D6" w:rsidRDefault="00913EBA" w:rsidP="006B1627">
            <w:pPr>
              <w:pStyle w:val="0tekstmay"/>
              <w:numPr>
                <w:ilvl w:val="0"/>
                <w:numId w:val="12"/>
              </w:numPr>
              <w:ind w:left="459" w:hanging="425"/>
              <w:rPr>
                <w:rFonts w:asciiTheme="majorHAnsi" w:hAnsiTheme="majorHAnsi" w:cs="Arial"/>
              </w:rPr>
            </w:pPr>
            <w:r w:rsidRPr="001353D6">
              <w:rPr>
                <w:rFonts w:asciiTheme="majorHAnsi" w:hAnsiTheme="majorHAnsi" w:cs="Arial"/>
              </w:rPr>
              <w:t xml:space="preserve">zakres uprawnień dla poszczególnych modułów: podgląd, czynności (akcja) związane z wydaniem </w:t>
            </w:r>
            <w:r w:rsidRPr="001353D6">
              <w:rPr>
                <w:rFonts w:asciiTheme="majorHAnsi" w:hAnsiTheme="majorHAnsi" w:cs="Arial"/>
              </w:rPr>
              <w:lastRenderedPageBreak/>
              <w:t>karty zastępczej, wydaniem klucza</w:t>
            </w:r>
            <w:r w:rsidR="00EC19EC" w:rsidRPr="001353D6">
              <w:rPr>
                <w:rFonts w:asciiTheme="majorHAnsi" w:hAnsiTheme="majorHAnsi" w:cs="Arial"/>
              </w:rPr>
              <w:t>.</w:t>
            </w:r>
          </w:p>
          <w:p w:rsidR="00913EBA" w:rsidRPr="001353D6" w:rsidRDefault="00913EBA" w:rsidP="006B1627">
            <w:pPr>
              <w:pStyle w:val="0tekstmay"/>
              <w:numPr>
                <w:ilvl w:val="0"/>
                <w:numId w:val="12"/>
              </w:numPr>
              <w:ind w:left="459" w:hanging="425"/>
              <w:rPr>
                <w:rFonts w:asciiTheme="majorHAnsi" w:hAnsiTheme="majorHAnsi" w:cs="Arial"/>
                <w:color w:val="663333"/>
              </w:rPr>
            </w:pPr>
            <w:r w:rsidRPr="001353D6">
              <w:rPr>
                <w:rFonts w:asciiTheme="majorHAnsi" w:hAnsiTheme="majorHAnsi" w:cs="Arial"/>
              </w:rPr>
              <w:t>ograniczenie dostępu do danych osobowych personelu do danych personelu, który pobiera klucze lub kartę zastępczą.</w:t>
            </w:r>
          </w:p>
          <w:p w:rsidR="00913EBA" w:rsidRPr="001353D6" w:rsidRDefault="00913EBA" w:rsidP="00E8613B">
            <w:pPr>
              <w:pStyle w:val="0tekstmay"/>
              <w:ind w:left="63"/>
              <w:rPr>
                <w:rFonts w:asciiTheme="majorHAnsi" w:hAnsiTheme="majorHAnsi" w:cs="Arial"/>
                <w:color w:val="663333"/>
              </w:rPr>
            </w:pPr>
            <w:r w:rsidRPr="001353D6">
              <w:rPr>
                <w:rFonts w:asciiTheme="majorHAnsi" w:hAnsiTheme="majorHAnsi" w:cs="Arial"/>
              </w:rPr>
              <w:t>Aplikacja KD musi zapewnić możliwość ograniczenie dostępu do innych danych lub funkcjonalności systemu 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C19EC">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wymuszenie zmiany hasła do logowania dla użytkownika p</w:t>
            </w:r>
            <w:r w:rsidR="00EC19EC" w:rsidRPr="001353D6">
              <w:rPr>
                <w:rFonts w:asciiTheme="majorHAnsi" w:hAnsiTheme="majorHAnsi" w:cs="Arial"/>
              </w:rPr>
              <w:t>rzy</w:t>
            </w:r>
            <w:r w:rsidRPr="001353D6">
              <w:rPr>
                <w:rFonts w:asciiTheme="majorHAnsi" w:hAnsiTheme="majorHAnsi" w:cs="Arial"/>
              </w:rPr>
              <w:t xml:space="preserve"> pierwszym logowaniu oraz po ustalonym okresie czasu (parametr systemu – definiowany okres wymuszenia zmiany hasła).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752F9">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definiowanie zakresu danych osobowych dostępnych dla użytkownika aplikacji 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506505">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E8613B">
            <w:pPr>
              <w:pStyle w:val="0tekstmay"/>
              <w:widowControl w:val="0"/>
              <w:autoSpaceDE w:val="0"/>
              <w:autoSpaceDN w:val="0"/>
              <w:adjustRightInd w:val="0"/>
              <w:rPr>
                <w:rFonts w:asciiTheme="majorHAnsi" w:hAnsiTheme="majorHAnsi" w:cs="Arial"/>
                <w:b/>
                <w:color w:val="663333"/>
              </w:rPr>
            </w:pPr>
            <w:r w:rsidRPr="001353D6">
              <w:rPr>
                <w:rFonts w:asciiTheme="majorHAnsi" w:hAnsiTheme="majorHAnsi" w:cs="Arial"/>
                <w:b/>
              </w:rPr>
              <w:t>Moduł „Infrastruktura fizyczna jednostki”</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8613B">
            <w:pPr>
              <w:pStyle w:val="Akapitzlist"/>
              <w:numPr>
                <w:ilvl w:val="2"/>
                <w:numId w:val="4"/>
              </w:numPr>
              <w:spacing w:before="60"/>
              <w:rPr>
                <w:rFonts w:asciiTheme="majorHAnsi" w:hAnsiTheme="majorHAnsi" w:cs="Arial"/>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Aplikacja KD umożliwia odzwierciedlenie infrastruktury fizycznej poprzez opis lokalizacji pomieszczeń, do których dostęp jest zarządzany przez System KD (PKD, PKK). Aplikacja umożliwia wprowadzenie następujących danych dotyczących lokalizacji obszarów/stref:</w:t>
            </w:r>
          </w:p>
          <w:p w:rsidR="00913EBA" w:rsidRPr="001353D6" w:rsidRDefault="00913EBA" w:rsidP="006B1627">
            <w:pPr>
              <w:pStyle w:val="0tekstmay"/>
              <w:numPr>
                <w:ilvl w:val="0"/>
                <w:numId w:val="35"/>
              </w:numPr>
              <w:rPr>
                <w:rFonts w:asciiTheme="majorHAnsi" w:hAnsiTheme="majorHAnsi" w:cs="Arial"/>
              </w:rPr>
            </w:pPr>
            <w:r w:rsidRPr="001353D6">
              <w:rPr>
                <w:rFonts w:asciiTheme="majorHAnsi" w:hAnsiTheme="majorHAnsi" w:cs="Arial"/>
              </w:rPr>
              <w:t>oznaczenie budynku – pole słownikowe (wymagana min. liczba znaków 30</w:t>
            </w:r>
          </w:p>
          <w:p w:rsidR="00913EBA" w:rsidRPr="001353D6" w:rsidRDefault="00913EBA" w:rsidP="006B1627">
            <w:pPr>
              <w:pStyle w:val="0tekstmay"/>
              <w:numPr>
                <w:ilvl w:val="0"/>
                <w:numId w:val="35"/>
              </w:numPr>
              <w:rPr>
                <w:rFonts w:asciiTheme="majorHAnsi" w:hAnsiTheme="majorHAnsi" w:cs="Arial"/>
              </w:rPr>
            </w:pPr>
            <w:r w:rsidRPr="001353D6">
              <w:rPr>
                <w:rFonts w:asciiTheme="majorHAnsi" w:hAnsiTheme="majorHAnsi" w:cs="Arial"/>
              </w:rPr>
              <w:t>nazwa strefy/obszaru – pole słownikowe (wymagana min. liczba znaków 30),</w:t>
            </w:r>
          </w:p>
          <w:p w:rsidR="00913EBA" w:rsidRPr="001353D6" w:rsidRDefault="00913EBA" w:rsidP="006B1627">
            <w:pPr>
              <w:pStyle w:val="0tekstmay"/>
              <w:numPr>
                <w:ilvl w:val="0"/>
                <w:numId w:val="35"/>
              </w:numPr>
              <w:rPr>
                <w:rFonts w:asciiTheme="majorHAnsi" w:hAnsiTheme="majorHAnsi" w:cs="Arial"/>
              </w:rPr>
            </w:pPr>
            <w:r w:rsidRPr="001353D6">
              <w:rPr>
                <w:rFonts w:asciiTheme="majorHAnsi" w:hAnsiTheme="majorHAnsi" w:cs="Arial"/>
              </w:rPr>
              <w:t>punkt wydawania kluczy/kart zastępczych przyporządkowany dla danej strefy,</w:t>
            </w:r>
          </w:p>
          <w:p w:rsidR="00913EBA" w:rsidRPr="001353D6" w:rsidRDefault="00913EBA">
            <w:pPr>
              <w:pStyle w:val="0tekstmay"/>
              <w:rPr>
                <w:rFonts w:asciiTheme="majorHAnsi" w:hAnsiTheme="majorHAnsi" w:cs="Arial"/>
              </w:rPr>
            </w:pPr>
            <w:r w:rsidRPr="001353D6">
              <w:rPr>
                <w:rFonts w:asciiTheme="majorHAnsi" w:hAnsiTheme="majorHAnsi" w:cs="Arial"/>
              </w:rPr>
              <w:t>Aplikacja KD dla zdefiniowanego obszaru/strefy umożliwia zdefiniowanie i wprowadzenie następujących danych:</w:t>
            </w:r>
          </w:p>
          <w:p w:rsidR="00913EBA" w:rsidRPr="001353D6" w:rsidRDefault="00913EBA" w:rsidP="006B1627">
            <w:pPr>
              <w:pStyle w:val="0tekstmay"/>
              <w:numPr>
                <w:ilvl w:val="0"/>
                <w:numId w:val="43"/>
              </w:numPr>
              <w:rPr>
                <w:rFonts w:asciiTheme="majorHAnsi" w:hAnsiTheme="majorHAnsi" w:cs="Arial"/>
              </w:rPr>
            </w:pPr>
            <w:r w:rsidRPr="001353D6">
              <w:rPr>
                <w:rFonts w:asciiTheme="majorHAnsi" w:hAnsiTheme="majorHAnsi" w:cs="Arial"/>
              </w:rPr>
              <w:t>nazwa punktu wydawania kluczy/ kart zastępczych dla danego obszaru (budynku) – pole słownikowe (wymagana min. liczba znaków 30)</w:t>
            </w:r>
          </w:p>
          <w:p w:rsidR="00913EBA" w:rsidRPr="001353D6" w:rsidRDefault="00913EBA" w:rsidP="006B1627">
            <w:pPr>
              <w:pStyle w:val="0tekstmay"/>
              <w:numPr>
                <w:ilvl w:val="0"/>
                <w:numId w:val="43"/>
              </w:numPr>
              <w:rPr>
                <w:rFonts w:asciiTheme="majorHAnsi" w:hAnsiTheme="majorHAnsi" w:cs="Arial"/>
              </w:rPr>
            </w:pPr>
            <w:r w:rsidRPr="001353D6">
              <w:rPr>
                <w:rFonts w:asciiTheme="majorHAnsi" w:hAnsiTheme="majorHAnsi" w:cs="Arial"/>
              </w:rPr>
              <w:t>oznaczenie typu pomieszczenia: pole słownikowe (PKK, PKD)</w:t>
            </w:r>
          </w:p>
          <w:p w:rsidR="00913EBA" w:rsidRPr="001353D6" w:rsidRDefault="00913EBA" w:rsidP="006B1627">
            <w:pPr>
              <w:pStyle w:val="0tekstmay"/>
              <w:numPr>
                <w:ilvl w:val="0"/>
                <w:numId w:val="43"/>
              </w:numPr>
              <w:rPr>
                <w:rFonts w:asciiTheme="majorHAnsi" w:hAnsiTheme="majorHAnsi" w:cs="Arial"/>
              </w:rPr>
            </w:pPr>
            <w:r w:rsidRPr="001353D6">
              <w:rPr>
                <w:rFonts w:asciiTheme="majorHAnsi" w:hAnsiTheme="majorHAnsi" w:cs="Arial"/>
              </w:rPr>
              <w:t>nazwa pomieszczenia PKK/PKD w obszarze/strefie– pole tekstowe, słownikowe (min 30 znaków)</w:t>
            </w:r>
          </w:p>
          <w:p w:rsidR="00913EBA" w:rsidRPr="001353D6" w:rsidRDefault="00913EBA" w:rsidP="006B1627">
            <w:pPr>
              <w:pStyle w:val="0tekstmay"/>
              <w:numPr>
                <w:ilvl w:val="0"/>
                <w:numId w:val="43"/>
              </w:numPr>
              <w:rPr>
                <w:rFonts w:asciiTheme="majorHAnsi" w:hAnsiTheme="majorHAnsi" w:cs="Arial"/>
              </w:rPr>
            </w:pPr>
            <w:r w:rsidRPr="001353D6">
              <w:rPr>
                <w:rFonts w:asciiTheme="majorHAnsi" w:hAnsiTheme="majorHAnsi" w:cs="Arial"/>
              </w:rPr>
              <w:t>numer pomieszczenia PKK/PKD  w obszarze/strefie – pole tekstowe, słownikowe (min 4 znaki).</w:t>
            </w:r>
          </w:p>
          <w:p w:rsidR="00913EBA" w:rsidRPr="001353D6" w:rsidRDefault="00913EBA">
            <w:pPr>
              <w:pStyle w:val="0tekstmay"/>
              <w:rPr>
                <w:rFonts w:asciiTheme="majorHAnsi" w:hAnsiTheme="majorHAnsi" w:cs="Arial"/>
              </w:rPr>
            </w:pPr>
            <w:r w:rsidRPr="001353D6">
              <w:rPr>
                <w:rFonts w:asciiTheme="majorHAnsi" w:hAnsiTheme="majorHAnsi" w:cs="Arial"/>
              </w:rPr>
              <w:t>Aplikacja KD umożliwia import z pliku płaskiego w/w danych.</w:t>
            </w:r>
          </w:p>
          <w:p w:rsidR="00913EBA" w:rsidRPr="001353D6" w:rsidRDefault="00913EBA">
            <w:pPr>
              <w:pStyle w:val="0tekstmay"/>
              <w:rPr>
                <w:rFonts w:asciiTheme="majorHAnsi" w:hAnsiTheme="majorHAnsi" w:cs="Arial"/>
              </w:rPr>
            </w:pPr>
            <w:r w:rsidRPr="001353D6">
              <w:rPr>
                <w:rFonts w:asciiTheme="majorHAnsi" w:hAnsiTheme="majorHAnsi" w:cs="Arial"/>
              </w:rPr>
              <w:t xml:space="preserve">Zdefiniowany dla danego obszaru zakres danych jest dostępny w module „infrastruktura organizacyjna”.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506505">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2A35C6">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„struktura organizacyjna”</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2A35C6">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wprowadzenie do systemu KD struktury organizacyjnej poprzez wprowadzenie nazw komórek organizacyjnych: nazwa pełna (długość pola  min. 200 znaków), nazwa skrócona (długość pola min. 50 znaków).</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2707EB">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określenie struktury organizacyjnej poprzez tworzenie zależności pomiędzy poszczególnymi komórkami (podległość). Aplikacja KD umożliwia określenie co najmniej następujących danych dotyczących komórki organizacyjnej (pola słownikowe określone w module „infrastruktura fizyczna jednostki”):</w:t>
            </w:r>
          </w:p>
          <w:p w:rsidR="00913EBA" w:rsidRPr="001353D6" w:rsidRDefault="00913EBA" w:rsidP="006B1627">
            <w:pPr>
              <w:pStyle w:val="0tekstmay"/>
              <w:numPr>
                <w:ilvl w:val="0"/>
                <w:numId w:val="38"/>
              </w:numPr>
              <w:rPr>
                <w:rFonts w:asciiTheme="majorHAnsi" w:hAnsiTheme="majorHAnsi" w:cs="Arial"/>
                <w:color w:val="663333"/>
              </w:rPr>
            </w:pPr>
            <w:r w:rsidRPr="001353D6">
              <w:rPr>
                <w:rFonts w:asciiTheme="majorHAnsi" w:hAnsiTheme="majorHAnsi" w:cs="Arial"/>
              </w:rPr>
              <w:t>nazwa pełna (wymagana min. liczba znaków 200)</w:t>
            </w:r>
          </w:p>
          <w:p w:rsidR="00913EBA" w:rsidRPr="001353D6" w:rsidRDefault="00913EBA" w:rsidP="006B1627">
            <w:pPr>
              <w:pStyle w:val="0tekstmay"/>
              <w:numPr>
                <w:ilvl w:val="0"/>
                <w:numId w:val="38"/>
              </w:numPr>
              <w:rPr>
                <w:rFonts w:asciiTheme="majorHAnsi" w:hAnsiTheme="majorHAnsi" w:cs="Arial"/>
                <w:color w:val="663333"/>
              </w:rPr>
            </w:pPr>
            <w:r w:rsidRPr="001353D6">
              <w:rPr>
                <w:rFonts w:asciiTheme="majorHAnsi" w:hAnsiTheme="majorHAnsi" w:cs="Arial"/>
              </w:rPr>
              <w:t>nazwa skrócona (wymagana min liczba znaków 40)</w:t>
            </w:r>
          </w:p>
          <w:p w:rsidR="00913EBA" w:rsidRPr="001353D6" w:rsidRDefault="00913EBA" w:rsidP="006B1627">
            <w:pPr>
              <w:pStyle w:val="0tekstmay"/>
              <w:numPr>
                <w:ilvl w:val="0"/>
                <w:numId w:val="38"/>
              </w:numPr>
              <w:rPr>
                <w:rFonts w:asciiTheme="majorHAnsi" w:hAnsiTheme="majorHAnsi" w:cs="Arial"/>
                <w:color w:val="663333"/>
              </w:rPr>
            </w:pPr>
            <w:r w:rsidRPr="001353D6">
              <w:rPr>
                <w:rFonts w:asciiTheme="majorHAnsi" w:hAnsiTheme="majorHAnsi" w:cs="Arial"/>
              </w:rPr>
              <w:t>lokalizacja komórki organizacyjnej w infrastrukturze fizycznej jednostki (zgodnie z danymi określonymi w module „infrastruktura fizyczna jednostki”):</w:t>
            </w:r>
          </w:p>
          <w:p w:rsidR="00913EBA" w:rsidRPr="001353D6" w:rsidRDefault="00913EBA" w:rsidP="006B1627">
            <w:pPr>
              <w:pStyle w:val="0tekstmay"/>
              <w:numPr>
                <w:ilvl w:val="0"/>
                <w:numId w:val="37"/>
              </w:numPr>
              <w:rPr>
                <w:rFonts w:asciiTheme="majorHAnsi" w:hAnsiTheme="majorHAnsi" w:cs="Arial"/>
                <w:color w:val="663333"/>
              </w:rPr>
            </w:pPr>
            <w:r w:rsidRPr="001353D6">
              <w:rPr>
                <w:rFonts w:asciiTheme="majorHAnsi" w:hAnsiTheme="majorHAnsi" w:cs="Arial"/>
              </w:rPr>
              <w:lastRenderedPageBreak/>
              <w:t>oznaczenie budynku,</w:t>
            </w:r>
          </w:p>
          <w:p w:rsidR="00913EBA" w:rsidRPr="001353D6" w:rsidRDefault="00913EBA" w:rsidP="006B1627">
            <w:pPr>
              <w:pStyle w:val="0tekstmay"/>
              <w:numPr>
                <w:ilvl w:val="0"/>
                <w:numId w:val="37"/>
              </w:numPr>
              <w:rPr>
                <w:rFonts w:asciiTheme="majorHAnsi" w:hAnsiTheme="majorHAnsi" w:cs="Arial"/>
                <w:color w:val="663333"/>
              </w:rPr>
            </w:pPr>
            <w:r w:rsidRPr="001353D6">
              <w:rPr>
                <w:rFonts w:asciiTheme="majorHAnsi" w:hAnsiTheme="majorHAnsi" w:cs="Arial"/>
              </w:rPr>
              <w:t>nazwa strefy/obszaru,</w:t>
            </w:r>
          </w:p>
          <w:p w:rsidR="00913EBA" w:rsidRPr="001353D6" w:rsidRDefault="00913EBA" w:rsidP="006B1627">
            <w:pPr>
              <w:pStyle w:val="0tekstmay"/>
              <w:numPr>
                <w:ilvl w:val="0"/>
                <w:numId w:val="37"/>
              </w:numPr>
              <w:rPr>
                <w:rFonts w:asciiTheme="majorHAnsi" w:hAnsiTheme="majorHAnsi" w:cs="Arial"/>
                <w:color w:val="663333"/>
              </w:rPr>
            </w:pPr>
            <w:r w:rsidRPr="001353D6">
              <w:rPr>
                <w:rFonts w:asciiTheme="majorHAnsi" w:hAnsiTheme="majorHAnsi" w:cs="Arial"/>
              </w:rPr>
              <w:t>PKK w komórce organizacyjnej,</w:t>
            </w:r>
          </w:p>
          <w:p w:rsidR="00913EBA" w:rsidRPr="001353D6" w:rsidRDefault="00913EBA" w:rsidP="006B1627">
            <w:pPr>
              <w:pStyle w:val="0tekstmay"/>
              <w:numPr>
                <w:ilvl w:val="0"/>
                <w:numId w:val="37"/>
              </w:numPr>
              <w:rPr>
                <w:rFonts w:asciiTheme="majorHAnsi" w:hAnsiTheme="majorHAnsi" w:cs="Arial"/>
                <w:color w:val="663333"/>
              </w:rPr>
            </w:pPr>
            <w:r w:rsidRPr="001353D6">
              <w:rPr>
                <w:rFonts w:asciiTheme="majorHAnsi" w:hAnsiTheme="majorHAnsi" w:cs="Arial"/>
              </w:rPr>
              <w:t>PKD w komórce organizacyjnej,</w:t>
            </w:r>
          </w:p>
          <w:p w:rsidR="00913EBA" w:rsidRPr="001353D6" w:rsidRDefault="00913EBA" w:rsidP="00AD1E75">
            <w:pPr>
              <w:pStyle w:val="0tekstmay"/>
              <w:rPr>
                <w:rFonts w:asciiTheme="majorHAnsi" w:hAnsiTheme="majorHAnsi" w:cs="Arial"/>
              </w:rPr>
            </w:pPr>
            <w:r w:rsidRPr="001353D6">
              <w:rPr>
                <w:rFonts w:asciiTheme="majorHAnsi" w:hAnsiTheme="majorHAnsi" w:cs="Arial"/>
              </w:rPr>
              <w:t>Aplikacja KD umożliwia import z pliku płaskiego w/w danych.</w:t>
            </w:r>
          </w:p>
          <w:p w:rsidR="00913EBA" w:rsidRPr="001353D6" w:rsidRDefault="00913EBA" w:rsidP="00E8613B">
            <w:pPr>
              <w:pStyle w:val="0tekstmay"/>
              <w:ind w:left="0"/>
              <w:rPr>
                <w:rFonts w:asciiTheme="majorHAnsi" w:hAnsiTheme="majorHAnsi" w:cs="Arial"/>
              </w:rPr>
            </w:pPr>
          </w:p>
          <w:p w:rsidR="00913EBA" w:rsidRPr="001353D6" w:rsidRDefault="00913EBA" w:rsidP="00ED0109">
            <w:pPr>
              <w:pStyle w:val="0tekstmay"/>
              <w:ind w:left="0"/>
              <w:rPr>
                <w:rFonts w:asciiTheme="majorHAnsi" w:hAnsiTheme="majorHAnsi" w:cs="Arial"/>
                <w:color w:val="663333"/>
              </w:rPr>
            </w:pPr>
            <w:r w:rsidRPr="001353D6">
              <w:rPr>
                <w:rFonts w:asciiTheme="majorHAnsi" w:hAnsiTheme="majorHAnsi" w:cs="Arial"/>
              </w:rPr>
              <w:t>Aplikacja KD umożliwia przyporządkowanie kilku obszarów/stref do komórki organizacyjnej. Moduł prezentuje dane osób pełniących funkcje w komórce organizacyjnej (zgodnie z danymi określonymi w module „personel”.</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DA4F1C">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Aplikacja KD umożliwia przypisanie personelu do </w:t>
            </w:r>
            <w:r w:rsidR="00DA4F1C" w:rsidRPr="001353D6">
              <w:rPr>
                <w:rFonts w:asciiTheme="majorHAnsi" w:hAnsiTheme="majorHAnsi" w:cs="Arial"/>
              </w:rPr>
              <w:t>jednej k</w:t>
            </w:r>
            <w:r w:rsidRPr="001353D6">
              <w:rPr>
                <w:rFonts w:asciiTheme="majorHAnsi" w:hAnsiTheme="majorHAnsi" w:cs="Arial"/>
              </w:rPr>
              <w:t>omórki lub do kilku komórek organizacyjnych</w:t>
            </w:r>
            <w:r w:rsidR="00DA4F1C" w:rsidRPr="001353D6">
              <w:rPr>
                <w:rFonts w:asciiTheme="majorHAnsi" w:hAnsiTheme="majorHAnsi" w:cs="Arial"/>
              </w:rPr>
              <w:t xml:space="preserve"> w ramach struktury organizacyjnej</w:t>
            </w:r>
            <w:r w:rsidRPr="001353D6">
              <w:rPr>
                <w:rFonts w:asciiTheme="majorHAnsi" w:hAnsiTheme="majorHAnsi" w:cs="Arial"/>
              </w:rPr>
              <w:t xml:space="preserve">.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355576">
            <w:pPr>
              <w:pStyle w:val="111"/>
              <w:widowControl w:val="0"/>
              <w:numPr>
                <w:ilvl w:val="0"/>
                <w:numId w:val="0"/>
              </w:numPr>
              <w:autoSpaceDE w:val="0"/>
              <w:autoSpaceDN w:val="0"/>
              <w:adjustRightInd w:val="0"/>
              <w:rPr>
                <w:rFonts w:asciiTheme="majorHAnsi" w:hAnsiTheme="majorHAnsi"/>
                <w:sz w:val="18"/>
                <w:szCs w:val="18"/>
              </w:rPr>
            </w:pPr>
            <w:r w:rsidRPr="001353D6">
              <w:rPr>
                <w:rFonts w:asciiTheme="majorHAnsi" w:hAnsiTheme="majorHAnsi"/>
                <w:b/>
                <w:sz w:val="18"/>
                <w:szCs w:val="18"/>
              </w:rPr>
              <w:t>Moduł „personel”</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D6085E">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wprowadzanie do systemu co najmniej w następujących danych personelu:</w:t>
            </w:r>
          </w:p>
          <w:p w:rsidR="00913EBA" w:rsidRPr="001353D6" w:rsidRDefault="00913EBA" w:rsidP="006B1627">
            <w:pPr>
              <w:pStyle w:val="0tekstmay"/>
              <w:numPr>
                <w:ilvl w:val="0"/>
                <w:numId w:val="13"/>
              </w:numPr>
              <w:rPr>
                <w:rFonts w:asciiTheme="majorHAnsi" w:hAnsiTheme="majorHAnsi" w:cs="Arial"/>
              </w:rPr>
            </w:pPr>
            <w:r w:rsidRPr="001353D6">
              <w:rPr>
                <w:rFonts w:asciiTheme="majorHAnsi" w:hAnsiTheme="majorHAnsi" w:cs="Arial"/>
              </w:rPr>
              <w:t>imię i nazwisko,</w:t>
            </w:r>
          </w:p>
          <w:p w:rsidR="00913EBA" w:rsidRPr="001353D6" w:rsidRDefault="00913EBA" w:rsidP="006B1627">
            <w:pPr>
              <w:pStyle w:val="0tekstmay"/>
              <w:numPr>
                <w:ilvl w:val="0"/>
                <w:numId w:val="13"/>
              </w:numPr>
              <w:rPr>
                <w:rFonts w:asciiTheme="majorHAnsi" w:hAnsiTheme="majorHAnsi" w:cs="Arial"/>
              </w:rPr>
            </w:pPr>
            <w:r w:rsidRPr="001353D6">
              <w:rPr>
                <w:rFonts w:asciiTheme="majorHAnsi" w:hAnsiTheme="majorHAnsi" w:cs="Arial"/>
              </w:rPr>
              <w:t>nr kadrowy,</w:t>
            </w:r>
          </w:p>
          <w:p w:rsidR="00913EBA" w:rsidRPr="001353D6" w:rsidRDefault="00913EBA" w:rsidP="006B1627">
            <w:pPr>
              <w:pStyle w:val="0tekstmay"/>
              <w:numPr>
                <w:ilvl w:val="0"/>
                <w:numId w:val="13"/>
              </w:numPr>
              <w:rPr>
                <w:rFonts w:asciiTheme="majorHAnsi" w:hAnsiTheme="majorHAnsi" w:cs="Arial"/>
              </w:rPr>
            </w:pPr>
            <w:r w:rsidRPr="001353D6">
              <w:rPr>
                <w:rFonts w:asciiTheme="majorHAnsi" w:hAnsiTheme="majorHAnsi" w:cs="Arial"/>
              </w:rPr>
              <w:t>nr PESEL,</w:t>
            </w:r>
          </w:p>
          <w:p w:rsidR="00913EBA" w:rsidRPr="001353D6" w:rsidRDefault="00913EBA" w:rsidP="006B1627">
            <w:pPr>
              <w:pStyle w:val="0tekstmay"/>
              <w:numPr>
                <w:ilvl w:val="0"/>
                <w:numId w:val="13"/>
              </w:numPr>
              <w:rPr>
                <w:rFonts w:asciiTheme="majorHAnsi" w:hAnsiTheme="majorHAnsi" w:cs="Arial"/>
              </w:rPr>
            </w:pPr>
            <w:r w:rsidRPr="001353D6">
              <w:rPr>
                <w:rFonts w:asciiTheme="majorHAnsi" w:hAnsiTheme="majorHAnsi" w:cs="Arial"/>
              </w:rPr>
              <w:t>nr telefonu,</w:t>
            </w:r>
          </w:p>
          <w:p w:rsidR="00913EBA" w:rsidRPr="001353D6" w:rsidRDefault="00913EBA" w:rsidP="006B1627">
            <w:pPr>
              <w:pStyle w:val="0tekstmay"/>
              <w:numPr>
                <w:ilvl w:val="0"/>
                <w:numId w:val="13"/>
              </w:numPr>
              <w:rPr>
                <w:rFonts w:asciiTheme="majorHAnsi" w:hAnsiTheme="majorHAnsi" w:cs="Arial"/>
              </w:rPr>
            </w:pPr>
            <w:r w:rsidRPr="001353D6">
              <w:rPr>
                <w:rFonts w:asciiTheme="majorHAnsi" w:hAnsiTheme="majorHAnsi" w:cs="Arial"/>
              </w:rPr>
              <w:t>status personelu (zatrudniony [personel posiada co najmniej jedną ważną umowę], zwolniony [personel nie posiada ważnej umowy], aktywny [posiada uprawnienia dostępu], nieaktywny [użytkownik ma zablokowane uprawnienia pomimo przypisanych profili PKD oraz aktywnej karty],</w:t>
            </w:r>
          </w:p>
          <w:p w:rsidR="00913EBA" w:rsidRPr="001353D6" w:rsidRDefault="00913EBA" w:rsidP="006B1627">
            <w:pPr>
              <w:pStyle w:val="0tekstmay"/>
              <w:numPr>
                <w:ilvl w:val="0"/>
                <w:numId w:val="13"/>
              </w:numPr>
              <w:rPr>
                <w:rFonts w:asciiTheme="majorHAnsi" w:hAnsiTheme="majorHAnsi" w:cs="Arial"/>
              </w:rPr>
            </w:pPr>
            <w:r w:rsidRPr="001353D6">
              <w:rPr>
                <w:rFonts w:asciiTheme="majorHAnsi" w:hAnsiTheme="majorHAnsi" w:cs="Arial"/>
              </w:rPr>
              <w:t>PIN personelu,</w:t>
            </w:r>
          </w:p>
          <w:p w:rsidR="00913EBA" w:rsidRPr="001353D6" w:rsidRDefault="00913EBA" w:rsidP="006B1627">
            <w:pPr>
              <w:pStyle w:val="0tekstmay"/>
              <w:numPr>
                <w:ilvl w:val="0"/>
                <w:numId w:val="13"/>
              </w:numPr>
              <w:rPr>
                <w:rFonts w:asciiTheme="majorHAnsi" w:hAnsiTheme="majorHAnsi" w:cs="Arial"/>
              </w:rPr>
            </w:pPr>
            <w:r w:rsidRPr="001353D6">
              <w:rPr>
                <w:rFonts w:asciiTheme="majorHAnsi" w:hAnsiTheme="majorHAnsi" w:cs="Arial"/>
              </w:rPr>
              <w:t>termin ważności konta (od dnia… do dnia…),</w:t>
            </w:r>
          </w:p>
          <w:p w:rsidR="00913EBA" w:rsidRPr="001353D6" w:rsidRDefault="00913EBA" w:rsidP="006B1627">
            <w:pPr>
              <w:pStyle w:val="0tekstmay"/>
              <w:numPr>
                <w:ilvl w:val="0"/>
                <w:numId w:val="13"/>
              </w:numPr>
              <w:rPr>
                <w:rFonts w:asciiTheme="majorHAnsi" w:hAnsiTheme="majorHAnsi" w:cs="Arial"/>
              </w:rPr>
            </w:pPr>
            <w:r w:rsidRPr="001353D6">
              <w:rPr>
                <w:rFonts w:asciiTheme="majorHAnsi" w:hAnsiTheme="majorHAnsi" w:cs="Arial"/>
              </w:rPr>
              <w:t>przydzielone profile PKD,</w:t>
            </w:r>
          </w:p>
          <w:p w:rsidR="00913EBA" w:rsidRPr="001353D6" w:rsidRDefault="00913EBA" w:rsidP="006B1627">
            <w:pPr>
              <w:pStyle w:val="0tekstmay"/>
              <w:numPr>
                <w:ilvl w:val="0"/>
                <w:numId w:val="13"/>
              </w:numPr>
              <w:rPr>
                <w:rFonts w:asciiTheme="majorHAnsi" w:hAnsiTheme="majorHAnsi" w:cs="Arial"/>
              </w:rPr>
            </w:pPr>
            <w:r w:rsidRPr="001353D6">
              <w:rPr>
                <w:rFonts w:asciiTheme="majorHAnsi" w:hAnsiTheme="majorHAnsi" w:cs="Arial"/>
              </w:rPr>
              <w:t xml:space="preserve">terminy ważności </w:t>
            </w:r>
            <w:r w:rsidR="00030612" w:rsidRPr="001353D6">
              <w:rPr>
                <w:rFonts w:asciiTheme="majorHAnsi" w:hAnsiTheme="majorHAnsi" w:cs="Arial"/>
              </w:rPr>
              <w:t>profilu</w:t>
            </w:r>
            <w:r w:rsidRPr="001353D6">
              <w:rPr>
                <w:rFonts w:asciiTheme="majorHAnsi" w:hAnsiTheme="majorHAnsi" w:cs="Arial"/>
              </w:rPr>
              <w:t xml:space="preserve"> PKD od dnia … do dnia …. ,</w:t>
            </w:r>
          </w:p>
          <w:p w:rsidR="00913EBA" w:rsidRPr="001353D6" w:rsidRDefault="00913EBA" w:rsidP="006B1627">
            <w:pPr>
              <w:pStyle w:val="0tekstmay"/>
              <w:numPr>
                <w:ilvl w:val="0"/>
                <w:numId w:val="13"/>
              </w:numPr>
              <w:ind w:left="885" w:hanging="491"/>
              <w:rPr>
                <w:rFonts w:asciiTheme="majorHAnsi" w:hAnsiTheme="majorHAnsi" w:cs="Arial"/>
              </w:rPr>
            </w:pPr>
            <w:r w:rsidRPr="001353D6">
              <w:rPr>
                <w:rFonts w:asciiTheme="majorHAnsi" w:hAnsiTheme="majorHAnsi" w:cs="Arial"/>
              </w:rPr>
              <w:t>przydzielone profile PKK</w:t>
            </w:r>
          </w:p>
          <w:p w:rsidR="00913EBA" w:rsidRPr="001353D6" w:rsidRDefault="00913EBA" w:rsidP="006B1627">
            <w:pPr>
              <w:pStyle w:val="0tekstmay"/>
              <w:numPr>
                <w:ilvl w:val="0"/>
                <w:numId w:val="13"/>
              </w:numPr>
              <w:ind w:left="885" w:hanging="491"/>
              <w:rPr>
                <w:rFonts w:asciiTheme="majorHAnsi" w:hAnsiTheme="majorHAnsi" w:cs="Arial"/>
              </w:rPr>
            </w:pPr>
            <w:r w:rsidRPr="001353D6">
              <w:rPr>
                <w:rFonts w:asciiTheme="majorHAnsi" w:hAnsiTheme="majorHAnsi" w:cs="Arial"/>
              </w:rPr>
              <w:t xml:space="preserve">terminy ważności </w:t>
            </w:r>
            <w:r w:rsidR="00030612" w:rsidRPr="001353D6">
              <w:rPr>
                <w:rFonts w:asciiTheme="majorHAnsi" w:hAnsiTheme="majorHAnsi" w:cs="Arial"/>
              </w:rPr>
              <w:t>profilu</w:t>
            </w:r>
            <w:r w:rsidRPr="001353D6">
              <w:rPr>
                <w:rFonts w:asciiTheme="majorHAnsi" w:hAnsiTheme="majorHAnsi" w:cs="Arial"/>
              </w:rPr>
              <w:t xml:space="preserve"> PKK od dnia ……. do dnia ….,</w:t>
            </w:r>
          </w:p>
          <w:p w:rsidR="00913EBA" w:rsidRPr="001353D6" w:rsidRDefault="00913EBA" w:rsidP="006B1627">
            <w:pPr>
              <w:pStyle w:val="0tekstmay"/>
              <w:numPr>
                <w:ilvl w:val="0"/>
                <w:numId w:val="13"/>
              </w:numPr>
              <w:ind w:left="885" w:hanging="491"/>
              <w:rPr>
                <w:rFonts w:asciiTheme="majorHAnsi" w:hAnsiTheme="majorHAnsi" w:cs="Arial"/>
              </w:rPr>
            </w:pPr>
            <w:r w:rsidRPr="001353D6">
              <w:rPr>
                <w:rFonts w:asciiTheme="majorHAnsi" w:hAnsiTheme="majorHAnsi" w:cs="Arial"/>
              </w:rPr>
              <w:t>przydzielone karty KD (numery kart oraz statusy kart),</w:t>
            </w:r>
          </w:p>
          <w:p w:rsidR="00913EBA" w:rsidRPr="001353D6" w:rsidRDefault="00913EBA" w:rsidP="006B1627">
            <w:pPr>
              <w:pStyle w:val="0tekstmay"/>
              <w:numPr>
                <w:ilvl w:val="0"/>
                <w:numId w:val="13"/>
              </w:numPr>
              <w:ind w:left="885" w:hanging="491"/>
              <w:rPr>
                <w:rFonts w:asciiTheme="majorHAnsi" w:hAnsiTheme="majorHAnsi" w:cs="Arial"/>
              </w:rPr>
            </w:pPr>
            <w:r w:rsidRPr="001353D6">
              <w:rPr>
                <w:rFonts w:asciiTheme="majorHAnsi" w:hAnsiTheme="majorHAnsi" w:cs="Arial"/>
              </w:rPr>
              <w:t>przynależność do grupy personelu,</w:t>
            </w:r>
          </w:p>
          <w:p w:rsidR="00913EBA" w:rsidRPr="001353D6" w:rsidRDefault="00913EBA" w:rsidP="006B1627">
            <w:pPr>
              <w:pStyle w:val="0tekstmay"/>
              <w:numPr>
                <w:ilvl w:val="0"/>
                <w:numId w:val="13"/>
              </w:numPr>
              <w:ind w:left="885" w:hanging="491"/>
              <w:rPr>
                <w:rFonts w:asciiTheme="majorHAnsi" w:hAnsiTheme="majorHAnsi" w:cs="Arial"/>
              </w:rPr>
            </w:pPr>
            <w:r w:rsidRPr="001353D6">
              <w:rPr>
                <w:rFonts w:asciiTheme="majorHAnsi" w:hAnsiTheme="majorHAnsi" w:cs="Arial"/>
              </w:rPr>
              <w:t>stanowisko,</w:t>
            </w:r>
          </w:p>
          <w:p w:rsidR="00913EBA" w:rsidRPr="001353D6" w:rsidRDefault="00913EBA" w:rsidP="006B1627">
            <w:pPr>
              <w:pStyle w:val="0tekstmay"/>
              <w:numPr>
                <w:ilvl w:val="0"/>
                <w:numId w:val="13"/>
              </w:numPr>
              <w:ind w:left="885" w:hanging="491"/>
              <w:rPr>
                <w:rFonts w:asciiTheme="majorHAnsi" w:hAnsiTheme="majorHAnsi" w:cs="Arial"/>
              </w:rPr>
            </w:pPr>
            <w:r w:rsidRPr="001353D6">
              <w:rPr>
                <w:rFonts w:asciiTheme="majorHAnsi" w:hAnsiTheme="majorHAnsi" w:cs="Arial"/>
              </w:rPr>
              <w:t>funkcja,</w:t>
            </w:r>
          </w:p>
          <w:p w:rsidR="00913EBA" w:rsidRPr="001353D6" w:rsidRDefault="00913EBA" w:rsidP="006B1627">
            <w:pPr>
              <w:pStyle w:val="0tekstmay"/>
              <w:numPr>
                <w:ilvl w:val="0"/>
                <w:numId w:val="13"/>
              </w:numPr>
              <w:ind w:left="885" w:hanging="491"/>
              <w:rPr>
                <w:rFonts w:asciiTheme="majorHAnsi" w:hAnsiTheme="majorHAnsi" w:cs="Arial"/>
              </w:rPr>
            </w:pPr>
            <w:r w:rsidRPr="001353D6">
              <w:rPr>
                <w:rFonts w:asciiTheme="majorHAnsi" w:hAnsiTheme="majorHAnsi" w:cs="Arial"/>
              </w:rPr>
              <w:t>komórka organizacyjna (określona w strukturze),</w:t>
            </w:r>
          </w:p>
          <w:p w:rsidR="00913EBA" w:rsidRPr="001353D6" w:rsidRDefault="00913EBA" w:rsidP="006B1627">
            <w:pPr>
              <w:pStyle w:val="0tekstmay"/>
              <w:numPr>
                <w:ilvl w:val="0"/>
                <w:numId w:val="13"/>
              </w:numPr>
              <w:ind w:left="885" w:hanging="491"/>
              <w:rPr>
                <w:rFonts w:asciiTheme="majorHAnsi" w:hAnsiTheme="majorHAnsi" w:cs="Arial"/>
              </w:rPr>
            </w:pPr>
            <w:r w:rsidRPr="001353D6">
              <w:rPr>
                <w:rFonts w:asciiTheme="majorHAnsi" w:hAnsiTheme="majorHAnsi" w:cs="Arial"/>
              </w:rPr>
              <w:t>adres e:mail</w:t>
            </w:r>
          </w:p>
          <w:p w:rsidR="00913EBA" w:rsidRPr="001353D6" w:rsidRDefault="00913EBA" w:rsidP="006B1627">
            <w:pPr>
              <w:pStyle w:val="0tekstmay"/>
              <w:numPr>
                <w:ilvl w:val="0"/>
                <w:numId w:val="13"/>
              </w:numPr>
              <w:ind w:left="885" w:hanging="491"/>
              <w:rPr>
                <w:rFonts w:asciiTheme="majorHAnsi" w:hAnsiTheme="majorHAnsi" w:cs="Arial"/>
              </w:rPr>
            </w:pPr>
            <w:r w:rsidRPr="001353D6">
              <w:rPr>
                <w:rFonts w:asciiTheme="majorHAnsi" w:hAnsiTheme="majorHAnsi" w:cs="Arial"/>
              </w:rPr>
              <w:t>zawarte umowy – możliwość przyporządkowania profilu personelu do danej umowy</w:t>
            </w:r>
          </w:p>
          <w:p w:rsidR="00913EBA" w:rsidRPr="001353D6" w:rsidRDefault="00913EBA" w:rsidP="006B1627">
            <w:pPr>
              <w:pStyle w:val="0tekstmay"/>
              <w:numPr>
                <w:ilvl w:val="0"/>
                <w:numId w:val="13"/>
              </w:numPr>
              <w:tabs>
                <w:tab w:val="left" w:pos="743"/>
                <w:tab w:val="left" w:pos="885"/>
              </w:tabs>
              <w:rPr>
                <w:rFonts w:asciiTheme="majorHAnsi" w:hAnsiTheme="majorHAnsi" w:cs="Arial"/>
              </w:rPr>
            </w:pPr>
            <w:r w:rsidRPr="001353D6">
              <w:rPr>
                <w:rFonts w:asciiTheme="majorHAnsi" w:hAnsiTheme="majorHAnsi" w:cs="Arial"/>
              </w:rPr>
              <w:t>sygnatura wniosku (dokument potwierdzający przydzielenie uprawnień dostępu do PKD)</w:t>
            </w:r>
          </w:p>
          <w:p w:rsidR="00913EBA" w:rsidRPr="001353D6" w:rsidRDefault="00913EBA" w:rsidP="006B1627">
            <w:pPr>
              <w:pStyle w:val="0tekstmay"/>
              <w:numPr>
                <w:ilvl w:val="0"/>
                <w:numId w:val="13"/>
              </w:numPr>
              <w:tabs>
                <w:tab w:val="left" w:pos="885"/>
              </w:tabs>
              <w:rPr>
                <w:rFonts w:asciiTheme="majorHAnsi" w:hAnsiTheme="majorHAnsi" w:cs="Arial"/>
              </w:rPr>
            </w:pPr>
            <w:r w:rsidRPr="001353D6">
              <w:rPr>
                <w:rFonts w:asciiTheme="majorHAnsi" w:hAnsiTheme="majorHAnsi" w:cs="Arial"/>
              </w:rPr>
              <w:t xml:space="preserve">sygnatura wniosku (dokument potwierdzający przydzielenie uprawnień dostępu do PKK) </w:t>
            </w:r>
          </w:p>
          <w:p w:rsidR="00913EBA" w:rsidRPr="001353D6" w:rsidRDefault="00913EBA" w:rsidP="00E8613B">
            <w:pPr>
              <w:pStyle w:val="0tekstmay"/>
              <w:rPr>
                <w:rFonts w:asciiTheme="majorHAnsi" w:hAnsiTheme="majorHAnsi" w:cs="Arial"/>
                <w:sz w:val="10"/>
              </w:rPr>
            </w:pPr>
          </w:p>
          <w:p w:rsidR="00913EBA" w:rsidRPr="001353D6" w:rsidRDefault="00913EBA" w:rsidP="00AD1E75">
            <w:pPr>
              <w:pStyle w:val="0tekstmay"/>
              <w:rPr>
                <w:rFonts w:asciiTheme="majorHAnsi" w:hAnsiTheme="majorHAnsi" w:cs="Arial"/>
              </w:rPr>
            </w:pPr>
            <w:r w:rsidRPr="001353D6">
              <w:rPr>
                <w:rFonts w:asciiTheme="majorHAnsi" w:hAnsiTheme="majorHAnsi" w:cs="Arial"/>
              </w:rPr>
              <w:t>Aplikacja KD umożliwia import z pliku płaskiego danych określonych w pkt (1-18).</w:t>
            </w:r>
          </w:p>
          <w:p w:rsidR="00913EBA" w:rsidRPr="001353D6" w:rsidRDefault="00913EBA" w:rsidP="00E8613B">
            <w:pPr>
              <w:pStyle w:val="0tekstmay"/>
              <w:rPr>
                <w:rFonts w:asciiTheme="majorHAnsi" w:hAnsiTheme="majorHAnsi" w:cs="Arial"/>
                <w:color w:val="663333"/>
              </w:rPr>
            </w:pPr>
            <w:r w:rsidRPr="001353D6">
              <w:rPr>
                <w:rFonts w:asciiTheme="majorHAnsi" w:hAnsiTheme="majorHAnsi" w:cs="Arial"/>
              </w:rPr>
              <w:t xml:space="preserve">Aplikacja KD umożliwia wprowadzenie dla jednej osoby (personel) kilku funkcji w kilku komórkach organizacyjnych. </w:t>
            </w:r>
          </w:p>
          <w:p w:rsidR="00913EBA" w:rsidRPr="001353D6" w:rsidRDefault="00913EBA" w:rsidP="00E8613B">
            <w:pPr>
              <w:pStyle w:val="0tekstmay"/>
              <w:rPr>
                <w:rFonts w:asciiTheme="majorHAnsi" w:hAnsiTheme="majorHAnsi" w:cs="Arial"/>
                <w:color w:val="663333"/>
              </w:rPr>
            </w:pPr>
            <w:r w:rsidRPr="001353D6">
              <w:rPr>
                <w:rFonts w:asciiTheme="majorHAnsi" w:hAnsiTheme="majorHAnsi" w:cs="Arial"/>
              </w:rPr>
              <w:t>Aplikacja KD umożliwia przyporządkowanie personelowi więcej niż jeden profil PKD i więcej niż jeden profil PKK.</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B2959">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Aplikacja KD umożliwia definiowanie pól dodatkowych przypisanych do rekordu personelu oraz </w:t>
            </w:r>
            <w:r w:rsidRPr="001353D6">
              <w:rPr>
                <w:rFonts w:asciiTheme="majorHAnsi" w:hAnsiTheme="majorHAnsi" w:cs="Arial"/>
              </w:rPr>
              <w:lastRenderedPageBreak/>
              <w:t>wprowadzanie danych do tych pół (słownik pól i słownik wprowadzanych danych do poszczególnych pól).</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221D4E">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Aplikacja KD umożliwia zarządzanie uprawnienia w przypadku zatrudnienia na podstawie więcej niż jednej umowy. </w:t>
            </w:r>
            <w:r w:rsidR="00221D4E" w:rsidRPr="001353D6">
              <w:rPr>
                <w:rFonts w:asciiTheme="majorHAnsi" w:hAnsiTheme="majorHAnsi" w:cs="Arial"/>
              </w:rPr>
              <w:t xml:space="preserve">System umożliwia </w:t>
            </w:r>
            <w:r w:rsidRPr="001353D6">
              <w:rPr>
                <w:rFonts w:asciiTheme="majorHAnsi" w:hAnsiTheme="majorHAnsi" w:cs="Arial"/>
              </w:rPr>
              <w:t xml:space="preserve">wprowadzenia dat ważności odrębnie dla każdego z profili PKD przypisanych personelowi „ważność </w:t>
            </w:r>
            <w:r w:rsidR="00030612" w:rsidRPr="001353D6">
              <w:rPr>
                <w:rFonts w:asciiTheme="majorHAnsi" w:hAnsiTheme="majorHAnsi" w:cs="Arial"/>
              </w:rPr>
              <w:t>profilu</w:t>
            </w:r>
            <w:r w:rsidRPr="001353D6">
              <w:rPr>
                <w:rFonts w:asciiTheme="majorHAnsi" w:hAnsiTheme="majorHAnsi" w:cs="Arial"/>
              </w:rPr>
              <w:t xml:space="preserve"> PKD od dnia … do dnia …” (np. powiązanych z różnymi umowami). Uprawnienia wynikające z przydzielonych profili PKD wygasają odpowiednio z datami ważności poszczególnych profili PKD. </w:t>
            </w:r>
          </w:p>
          <w:p w:rsidR="00221D4E" w:rsidRPr="001353D6" w:rsidRDefault="00221D4E" w:rsidP="00221D4E">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System umożliwia wprowadzenia dat ważności odrębnie dla każdego z profili PKK przypisanych personelowi „ważność </w:t>
            </w:r>
            <w:r w:rsidR="00030612" w:rsidRPr="001353D6">
              <w:rPr>
                <w:rFonts w:asciiTheme="majorHAnsi" w:hAnsiTheme="majorHAnsi" w:cs="Arial"/>
              </w:rPr>
              <w:t>profilu</w:t>
            </w:r>
            <w:r w:rsidRPr="001353D6">
              <w:rPr>
                <w:rFonts w:asciiTheme="majorHAnsi" w:hAnsiTheme="majorHAnsi" w:cs="Arial"/>
              </w:rPr>
              <w:t xml:space="preserve"> PKK od dnia … do dnia …” (np. powiązanych z różnymi umowami). Uprawnienia wynikające z przydzielonych profili PKK wygasają odpowiednio z datami ważności poszczególnych profili PKK.</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806EF">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Aplikacja KD umożliwia możliwość wprowadzenia daty ważności konta personelu od dnia … do dnia … (data ważności konta jest datą nadrzędną w stosunku do  dat ważności </w:t>
            </w:r>
            <w:r w:rsidR="00030612" w:rsidRPr="001353D6">
              <w:rPr>
                <w:rFonts w:asciiTheme="majorHAnsi" w:hAnsiTheme="majorHAnsi" w:cs="Arial"/>
              </w:rPr>
              <w:t>profilu</w:t>
            </w:r>
            <w:r w:rsidRPr="001353D6">
              <w:rPr>
                <w:rFonts w:asciiTheme="majorHAnsi" w:hAnsiTheme="majorHAnsi" w:cs="Arial"/>
              </w:rPr>
              <w:t xml:space="preserve"> PKD</w:t>
            </w:r>
            <w:r w:rsidR="00610D3F" w:rsidRPr="001353D6">
              <w:rPr>
                <w:rFonts w:asciiTheme="majorHAnsi" w:hAnsiTheme="majorHAnsi" w:cs="Arial"/>
              </w:rPr>
              <w:t xml:space="preserve">/ </w:t>
            </w:r>
            <w:r w:rsidR="00030612" w:rsidRPr="001353D6">
              <w:rPr>
                <w:rFonts w:asciiTheme="majorHAnsi" w:hAnsiTheme="majorHAnsi" w:cs="Arial"/>
              </w:rPr>
              <w:t>profilu</w:t>
            </w:r>
            <w:r w:rsidR="00610D3F" w:rsidRPr="001353D6">
              <w:rPr>
                <w:rFonts w:asciiTheme="majorHAnsi" w:hAnsiTheme="majorHAnsi" w:cs="Arial"/>
              </w:rPr>
              <w:t xml:space="preserve"> PKK</w:t>
            </w:r>
            <w:r w:rsidRPr="001353D6">
              <w:rPr>
                <w:rFonts w:asciiTheme="majorHAnsi" w:hAnsiTheme="majorHAnsi" w:cs="Arial"/>
              </w:rPr>
              <w:t xml:space="preserve">). Z chwilą daty ważności konta są blokowane uprawnienia personelu  w systemie KD nawet jeśli data ważności </w:t>
            </w:r>
            <w:r w:rsidR="00030612" w:rsidRPr="001353D6">
              <w:rPr>
                <w:rFonts w:asciiTheme="majorHAnsi" w:hAnsiTheme="majorHAnsi" w:cs="Arial"/>
              </w:rPr>
              <w:t>profilu</w:t>
            </w:r>
            <w:r w:rsidRPr="001353D6">
              <w:rPr>
                <w:rFonts w:asciiTheme="majorHAnsi" w:hAnsiTheme="majorHAnsi" w:cs="Arial"/>
              </w:rPr>
              <w:t xml:space="preserve"> PKD jest datą późniejszą).</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2A35C6">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tworzenie profili PKD dla personelu w oparciu o stanowisko oraz przyporządkowanie w strukturze organizacyjnej.</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2A35C6">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przypisanie personelowi różnych profili PKD zawierających ten sam PKD.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Aplikacja KD umożliwia przypisanie personelowi różnych profili PKK zawierających ten sam PKK.</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C1DE1">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AA66B0">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„karty KD”</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376F6">
            <w:pPr>
              <w:pStyle w:val="a"/>
              <w:widowControl w:val="0"/>
              <w:numPr>
                <w:ilvl w:val="0"/>
                <w:numId w:val="0"/>
              </w:numPr>
              <w:autoSpaceDE w:val="0"/>
              <w:autoSpaceDN w:val="0"/>
              <w:adjustRightInd w:val="0"/>
              <w:rPr>
                <w:rFonts w:asciiTheme="majorHAnsi" w:hAnsiTheme="majorHAnsi"/>
                <w:sz w:val="18"/>
                <w:szCs w:val="18"/>
              </w:rPr>
            </w:pPr>
            <w:r w:rsidRPr="001353D6">
              <w:rPr>
                <w:rFonts w:asciiTheme="majorHAnsi" w:hAnsiTheme="majorHAnsi"/>
                <w:sz w:val="18"/>
                <w:szCs w:val="18"/>
              </w:rPr>
              <w:t>Aplikacja KD umożliwia wprowadzanie co najmniej następujących danych dotyczących kart KD:</w:t>
            </w:r>
          </w:p>
          <w:p w:rsidR="00913EBA" w:rsidRPr="001353D6" w:rsidRDefault="00913EBA" w:rsidP="00EC1DE1">
            <w:pPr>
              <w:pStyle w:val="10"/>
              <w:numPr>
                <w:ilvl w:val="4"/>
                <w:numId w:val="4"/>
              </w:numPr>
              <w:rPr>
                <w:rFonts w:asciiTheme="majorHAnsi" w:hAnsiTheme="majorHAnsi"/>
                <w:sz w:val="18"/>
                <w:szCs w:val="18"/>
              </w:rPr>
            </w:pPr>
            <w:r w:rsidRPr="001353D6">
              <w:rPr>
                <w:rFonts w:asciiTheme="majorHAnsi" w:hAnsiTheme="majorHAnsi"/>
                <w:sz w:val="18"/>
                <w:szCs w:val="18"/>
              </w:rPr>
              <w:t>nr karty,</w:t>
            </w:r>
          </w:p>
          <w:p w:rsidR="00913EBA" w:rsidRPr="001353D6" w:rsidRDefault="00913EBA" w:rsidP="00EC1DE1">
            <w:pPr>
              <w:pStyle w:val="10"/>
              <w:numPr>
                <w:ilvl w:val="4"/>
                <w:numId w:val="4"/>
              </w:numPr>
              <w:rPr>
                <w:rFonts w:asciiTheme="majorHAnsi" w:hAnsiTheme="majorHAnsi"/>
                <w:sz w:val="18"/>
                <w:szCs w:val="18"/>
              </w:rPr>
            </w:pPr>
            <w:r w:rsidRPr="001353D6">
              <w:rPr>
                <w:rFonts w:asciiTheme="majorHAnsi" w:hAnsiTheme="majorHAnsi"/>
                <w:sz w:val="18"/>
                <w:szCs w:val="18"/>
              </w:rPr>
              <w:t>status karty (aktywna, nieaktywna, zablokowana),</w:t>
            </w:r>
          </w:p>
          <w:p w:rsidR="00913EBA" w:rsidRPr="001353D6" w:rsidRDefault="00913EBA" w:rsidP="00EC1DE1">
            <w:pPr>
              <w:pStyle w:val="10"/>
              <w:numPr>
                <w:ilvl w:val="4"/>
                <w:numId w:val="4"/>
              </w:numPr>
              <w:rPr>
                <w:rFonts w:asciiTheme="majorHAnsi" w:hAnsiTheme="majorHAnsi"/>
                <w:sz w:val="18"/>
                <w:szCs w:val="18"/>
              </w:rPr>
            </w:pPr>
            <w:r w:rsidRPr="001353D6">
              <w:rPr>
                <w:rFonts w:asciiTheme="majorHAnsi" w:hAnsiTheme="majorHAnsi"/>
                <w:sz w:val="18"/>
                <w:szCs w:val="18"/>
              </w:rPr>
              <w:t xml:space="preserve">typ karty (niespersonalizowana, spersonalizowana, zastępcza niespersonalizowana, zastępcza spersonalizowana), </w:t>
            </w:r>
          </w:p>
          <w:p w:rsidR="00913EBA" w:rsidRPr="001353D6" w:rsidRDefault="00913EBA" w:rsidP="00EC1DE1">
            <w:pPr>
              <w:pStyle w:val="10"/>
              <w:numPr>
                <w:ilvl w:val="4"/>
                <w:numId w:val="4"/>
              </w:numPr>
              <w:rPr>
                <w:rFonts w:asciiTheme="majorHAnsi" w:hAnsiTheme="majorHAnsi"/>
                <w:sz w:val="18"/>
                <w:szCs w:val="18"/>
              </w:rPr>
            </w:pPr>
            <w:r w:rsidRPr="001353D6">
              <w:rPr>
                <w:rFonts w:asciiTheme="majorHAnsi" w:hAnsiTheme="majorHAnsi"/>
                <w:sz w:val="18"/>
                <w:szCs w:val="18"/>
              </w:rPr>
              <w:t>dane osobowe personelu (przypisanego do karty),</w:t>
            </w:r>
          </w:p>
          <w:p w:rsidR="00913EBA" w:rsidRPr="001353D6" w:rsidRDefault="00913EBA" w:rsidP="006376F6">
            <w:pPr>
              <w:pStyle w:val="10"/>
              <w:numPr>
                <w:ilvl w:val="4"/>
                <w:numId w:val="4"/>
              </w:numPr>
              <w:rPr>
                <w:rFonts w:asciiTheme="majorHAnsi" w:hAnsiTheme="majorHAnsi"/>
                <w:sz w:val="18"/>
                <w:szCs w:val="18"/>
              </w:rPr>
            </w:pPr>
            <w:r w:rsidRPr="001353D6">
              <w:rPr>
                <w:rFonts w:asciiTheme="majorHAnsi" w:hAnsiTheme="majorHAnsi"/>
                <w:sz w:val="18"/>
                <w:szCs w:val="18"/>
              </w:rPr>
              <w:t>status personelu</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0C3E32">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aktywację jednej karty i dla grupy kart (od numeru … do numeru …). Aktywacja to wprowadzenie do aplikacji KD numerów kart, które można używać w tym systemie. Z chwilą aktywacji karty, administrator/użytkownik może zarządzać kartą aktywowaną (personalizować, zmieniać status karty itp.).</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0C3E32">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zmianę statusu dla zadanej jednej i dla grupy kart (od numeru … do numeru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C1DE1">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C1DE1">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administratorowi prezentację danych:</w:t>
            </w:r>
          </w:p>
          <w:p w:rsidR="00913EBA" w:rsidRPr="001353D6" w:rsidRDefault="00913EBA" w:rsidP="006B1627">
            <w:pPr>
              <w:pStyle w:val="0tekstmay"/>
              <w:numPr>
                <w:ilvl w:val="0"/>
                <w:numId w:val="15"/>
              </w:numPr>
              <w:rPr>
                <w:rFonts w:asciiTheme="majorHAnsi" w:hAnsiTheme="majorHAnsi" w:cs="Arial"/>
              </w:rPr>
            </w:pPr>
            <w:r w:rsidRPr="001353D6">
              <w:rPr>
                <w:rFonts w:asciiTheme="majorHAnsi" w:hAnsiTheme="majorHAnsi" w:cs="Arial"/>
              </w:rPr>
              <w:t xml:space="preserve">nr karty, </w:t>
            </w:r>
          </w:p>
          <w:p w:rsidR="00913EBA" w:rsidRPr="001353D6" w:rsidRDefault="00913EBA" w:rsidP="006B1627">
            <w:pPr>
              <w:pStyle w:val="0tekstmay"/>
              <w:numPr>
                <w:ilvl w:val="0"/>
                <w:numId w:val="15"/>
              </w:numPr>
              <w:rPr>
                <w:rFonts w:asciiTheme="majorHAnsi" w:hAnsiTheme="majorHAnsi" w:cs="Arial"/>
              </w:rPr>
            </w:pPr>
            <w:r w:rsidRPr="001353D6">
              <w:rPr>
                <w:rFonts w:asciiTheme="majorHAnsi" w:hAnsiTheme="majorHAnsi" w:cs="Arial"/>
              </w:rPr>
              <w:t>dane personelu, który otrzymał karty (w tym karty zastępcze)</w:t>
            </w:r>
          </w:p>
          <w:p w:rsidR="00913EBA" w:rsidRPr="001353D6" w:rsidRDefault="00913EBA" w:rsidP="006B1627">
            <w:pPr>
              <w:pStyle w:val="0tekstmay"/>
              <w:numPr>
                <w:ilvl w:val="0"/>
                <w:numId w:val="15"/>
              </w:numPr>
              <w:rPr>
                <w:rFonts w:asciiTheme="majorHAnsi" w:hAnsiTheme="majorHAnsi" w:cs="Arial"/>
              </w:rPr>
            </w:pPr>
            <w:r w:rsidRPr="001353D6">
              <w:rPr>
                <w:rFonts w:asciiTheme="majorHAnsi" w:hAnsiTheme="majorHAnsi" w:cs="Arial"/>
              </w:rPr>
              <w:t>data i czas wydana/odebrania karty,</w:t>
            </w:r>
          </w:p>
          <w:p w:rsidR="00913EBA" w:rsidRPr="001353D6" w:rsidRDefault="00913EBA" w:rsidP="006B1627">
            <w:pPr>
              <w:pStyle w:val="0tekstmay"/>
              <w:numPr>
                <w:ilvl w:val="0"/>
                <w:numId w:val="15"/>
              </w:numPr>
              <w:rPr>
                <w:rFonts w:asciiTheme="majorHAnsi" w:hAnsiTheme="majorHAnsi" w:cs="Arial"/>
              </w:rPr>
            </w:pPr>
            <w:r w:rsidRPr="001353D6">
              <w:rPr>
                <w:rFonts w:asciiTheme="majorHAnsi" w:hAnsiTheme="majorHAnsi" w:cs="Arial"/>
              </w:rPr>
              <w:t>login operatora wydającego/odbierającego  kartę</w:t>
            </w:r>
          </w:p>
          <w:p w:rsidR="00913EBA" w:rsidRPr="001353D6" w:rsidRDefault="00913EBA" w:rsidP="006B1627">
            <w:pPr>
              <w:pStyle w:val="0tekstmay"/>
              <w:numPr>
                <w:ilvl w:val="0"/>
                <w:numId w:val="15"/>
              </w:numPr>
              <w:rPr>
                <w:rFonts w:asciiTheme="majorHAnsi" w:hAnsiTheme="majorHAnsi" w:cs="Arial"/>
              </w:rPr>
            </w:pPr>
            <w:r w:rsidRPr="001353D6">
              <w:rPr>
                <w:rFonts w:asciiTheme="majorHAnsi" w:hAnsiTheme="majorHAnsi" w:cs="Arial"/>
              </w:rPr>
              <w:t xml:space="preserve">status karty </w:t>
            </w:r>
          </w:p>
          <w:p w:rsidR="00913EBA" w:rsidRPr="001353D6" w:rsidRDefault="00913EBA" w:rsidP="006B1627">
            <w:pPr>
              <w:pStyle w:val="0tekstmay"/>
              <w:numPr>
                <w:ilvl w:val="0"/>
                <w:numId w:val="15"/>
              </w:numPr>
              <w:rPr>
                <w:rFonts w:asciiTheme="majorHAnsi" w:hAnsiTheme="majorHAnsi" w:cs="Arial"/>
              </w:rPr>
            </w:pPr>
            <w:r w:rsidRPr="001353D6">
              <w:rPr>
                <w:rFonts w:asciiTheme="majorHAnsi" w:hAnsiTheme="majorHAnsi" w:cs="Arial"/>
              </w:rPr>
              <w:t>typ karty</w:t>
            </w:r>
          </w:p>
          <w:p w:rsidR="00913EBA" w:rsidRPr="001353D6" w:rsidRDefault="00913EBA" w:rsidP="006B1627">
            <w:pPr>
              <w:pStyle w:val="0tekstmay"/>
              <w:numPr>
                <w:ilvl w:val="0"/>
                <w:numId w:val="15"/>
              </w:numPr>
              <w:rPr>
                <w:rFonts w:asciiTheme="majorHAnsi" w:hAnsiTheme="majorHAnsi" w:cs="Arial"/>
              </w:rPr>
            </w:pPr>
            <w:r w:rsidRPr="001353D6">
              <w:rPr>
                <w:rFonts w:asciiTheme="majorHAnsi" w:hAnsiTheme="majorHAnsi" w:cs="Arial"/>
              </w:rPr>
              <w:t>stan karty: przypisana / nieprzypisana do personelu</w:t>
            </w:r>
          </w:p>
          <w:p w:rsidR="00913EBA" w:rsidRPr="001353D6" w:rsidRDefault="00913EBA" w:rsidP="006B1627">
            <w:pPr>
              <w:pStyle w:val="0tekstmay"/>
              <w:numPr>
                <w:ilvl w:val="0"/>
                <w:numId w:val="15"/>
              </w:numPr>
              <w:rPr>
                <w:rFonts w:asciiTheme="majorHAnsi" w:hAnsiTheme="majorHAnsi" w:cs="Arial"/>
              </w:rPr>
            </w:pPr>
            <w:r w:rsidRPr="001353D6">
              <w:rPr>
                <w:rFonts w:asciiTheme="majorHAnsi" w:hAnsiTheme="majorHAnsi" w:cs="Arial"/>
              </w:rPr>
              <w:t>aktualnie w posiadaniu (kto pobrał)</w:t>
            </w:r>
          </w:p>
          <w:p w:rsidR="00913EBA" w:rsidRPr="001353D6" w:rsidRDefault="00913EBA" w:rsidP="006B1627">
            <w:pPr>
              <w:pStyle w:val="0tekstmay"/>
              <w:numPr>
                <w:ilvl w:val="0"/>
                <w:numId w:val="15"/>
              </w:numPr>
              <w:rPr>
                <w:rFonts w:asciiTheme="majorHAnsi" w:hAnsiTheme="majorHAnsi" w:cs="Arial"/>
              </w:rPr>
            </w:pPr>
            <w:r w:rsidRPr="001353D6">
              <w:rPr>
                <w:rFonts w:asciiTheme="majorHAnsi" w:hAnsiTheme="majorHAnsi" w:cs="Arial"/>
              </w:rPr>
              <w:lastRenderedPageBreak/>
              <w:t>status pracownika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C1DE1">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administratorowi</w:t>
            </w:r>
          </w:p>
          <w:p w:rsidR="00913EBA" w:rsidRPr="001353D6" w:rsidRDefault="00913EBA" w:rsidP="006B1627">
            <w:pPr>
              <w:pStyle w:val="0tekstmay"/>
              <w:numPr>
                <w:ilvl w:val="0"/>
                <w:numId w:val="16"/>
              </w:numPr>
              <w:rPr>
                <w:rFonts w:asciiTheme="majorHAnsi" w:hAnsiTheme="majorHAnsi" w:cs="Arial"/>
              </w:rPr>
            </w:pPr>
            <w:r w:rsidRPr="001353D6">
              <w:rPr>
                <w:rFonts w:asciiTheme="majorHAnsi" w:hAnsiTheme="majorHAnsi" w:cs="Arial"/>
              </w:rPr>
              <w:t>prezentację historii karty wg zadanego kryterium (parametry modułu)</w:t>
            </w:r>
          </w:p>
          <w:p w:rsidR="00913EBA" w:rsidRPr="001353D6" w:rsidRDefault="00913EBA" w:rsidP="006B1627">
            <w:pPr>
              <w:pStyle w:val="0tekstmay"/>
              <w:numPr>
                <w:ilvl w:val="0"/>
                <w:numId w:val="16"/>
              </w:numPr>
              <w:rPr>
                <w:rFonts w:asciiTheme="majorHAnsi" w:hAnsiTheme="majorHAnsi" w:cs="Arial"/>
              </w:rPr>
            </w:pPr>
            <w:r w:rsidRPr="001353D6">
              <w:rPr>
                <w:rFonts w:asciiTheme="majorHAnsi" w:hAnsiTheme="majorHAnsi" w:cs="Arial"/>
              </w:rPr>
              <w:t>przypisanie/odebranie karty</w:t>
            </w:r>
          </w:p>
          <w:p w:rsidR="00913EBA" w:rsidRPr="001353D6" w:rsidRDefault="00913EBA" w:rsidP="006B1627">
            <w:pPr>
              <w:pStyle w:val="0tekstmay"/>
              <w:numPr>
                <w:ilvl w:val="0"/>
                <w:numId w:val="16"/>
              </w:numPr>
              <w:rPr>
                <w:rFonts w:asciiTheme="majorHAnsi" w:hAnsiTheme="majorHAnsi" w:cs="Arial"/>
              </w:rPr>
            </w:pPr>
            <w:r w:rsidRPr="001353D6">
              <w:rPr>
                <w:rFonts w:asciiTheme="majorHAnsi" w:hAnsiTheme="majorHAnsi" w:cs="Arial"/>
              </w:rPr>
              <w:t>zmianę statusu karty,</w:t>
            </w:r>
          </w:p>
          <w:p w:rsidR="00913EBA" w:rsidRPr="001353D6" w:rsidRDefault="00913EBA" w:rsidP="006B1627">
            <w:pPr>
              <w:pStyle w:val="0tekstmay"/>
              <w:numPr>
                <w:ilvl w:val="0"/>
                <w:numId w:val="16"/>
              </w:numPr>
              <w:rPr>
                <w:rFonts w:asciiTheme="majorHAnsi" w:hAnsiTheme="majorHAnsi" w:cs="Arial"/>
              </w:rPr>
            </w:pPr>
            <w:r w:rsidRPr="001353D6">
              <w:rPr>
                <w:rFonts w:asciiTheme="majorHAnsi" w:hAnsiTheme="majorHAnsi" w:cs="Arial"/>
              </w:rPr>
              <w:t>zmianę typu karty (zastępcza/ standard, spersonalizowana/niespersonalizowana).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5E4BAD">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E8613B">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 xml:space="preserve">Moduł „karta zastępcza” </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F12CD" w:rsidRPr="001353D6" w:rsidTr="001353D6">
        <w:tc>
          <w:tcPr>
            <w:tcW w:w="1134" w:type="dxa"/>
          </w:tcPr>
          <w:p w:rsidR="009F12CD" w:rsidRPr="001353D6" w:rsidRDefault="009F12CD"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F12CD" w:rsidRPr="001353D6" w:rsidRDefault="009F12CD"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Aplikacja KD umożliwia zarządzanie kartami zastępczymi. Proces personalizacji karty zastępczej podczas jej wydawania jest zautomatyzowany. W trakcie personalizacji karty zastępczej system automatycznie wykonuje proces blokowania uprzednio wydanych personelowi (otrzymującemu kartę zastępczą) kart poprzez zmianę statusu karty z „aktywny” na „nieaktywny”. Deaktywowane karty są nadal przypisane do personelu, który otrzymał kartę.</w:t>
            </w:r>
          </w:p>
        </w:tc>
        <w:tc>
          <w:tcPr>
            <w:tcW w:w="2268" w:type="dxa"/>
          </w:tcPr>
          <w:p w:rsidR="009F12CD" w:rsidRPr="001353D6" w:rsidRDefault="009F12CD" w:rsidP="009F12CD">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F12CD" w:rsidRPr="001353D6" w:rsidRDefault="009F12CD" w:rsidP="009F12CD">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F12CD" w:rsidRPr="001353D6" w:rsidRDefault="009F12CD"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353D6">
            <w:pPr>
              <w:pStyle w:val="0tekstmay"/>
              <w:rPr>
                <w:rFonts w:asciiTheme="majorHAnsi" w:hAnsiTheme="majorHAnsi" w:cs="Arial"/>
                <w:color w:val="663333"/>
              </w:rPr>
            </w:pPr>
            <w:r w:rsidRPr="001353D6">
              <w:rPr>
                <w:rFonts w:asciiTheme="majorHAnsi" w:hAnsiTheme="majorHAnsi" w:cs="Arial"/>
              </w:rPr>
              <w:t xml:space="preserve">Moduł „karty zastępcze” </w:t>
            </w:r>
            <w:r w:rsidR="008159BD" w:rsidRPr="001353D6">
              <w:rPr>
                <w:rFonts w:asciiTheme="majorHAnsi" w:hAnsiTheme="majorHAnsi" w:cs="Arial"/>
              </w:rPr>
              <w:t xml:space="preserve">dedykowany jest dla użytkownika </w:t>
            </w:r>
            <w:r w:rsidR="00094202" w:rsidRPr="001353D6">
              <w:rPr>
                <w:rFonts w:asciiTheme="majorHAnsi" w:hAnsiTheme="majorHAnsi" w:cs="Arial"/>
              </w:rPr>
              <w:t xml:space="preserve">(o, którym mowa w pkt.1.13) </w:t>
            </w:r>
            <w:r w:rsidRPr="001353D6">
              <w:rPr>
                <w:rFonts w:asciiTheme="majorHAnsi" w:hAnsiTheme="majorHAnsi" w:cs="Arial"/>
              </w:rPr>
              <w:t>obsługującego moduł wydawania kart zastępczych</w:t>
            </w:r>
            <w:r w:rsidR="00273B20" w:rsidRPr="001353D6">
              <w:rPr>
                <w:rFonts w:asciiTheme="majorHAnsi" w:hAnsiTheme="majorHAnsi" w:cs="Arial"/>
              </w:rPr>
              <w:t xml:space="preserve">. Dostęp do modułu </w:t>
            </w:r>
            <w:r w:rsidR="008159BD" w:rsidRPr="001353D6">
              <w:rPr>
                <w:rFonts w:asciiTheme="majorHAnsi" w:hAnsiTheme="majorHAnsi" w:cs="Arial"/>
              </w:rPr>
              <w:t xml:space="preserve">wymaga uwierzytelnienia użytkownika </w:t>
            </w:r>
            <w:r w:rsidRPr="001353D6">
              <w:rPr>
                <w:rFonts w:asciiTheme="majorHAnsi" w:hAnsiTheme="majorHAnsi" w:cs="Arial"/>
              </w:rPr>
              <w:t>poprzez podanie: loginu i hasła.</w:t>
            </w:r>
            <w:r w:rsidR="00AE3C88" w:rsidRPr="001353D6">
              <w:rPr>
                <w:rFonts w:asciiTheme="majorHAnsi" w:hAnsiTheme="majorHAnsi" w:cs="Arial"/>
              </w:rPr>
              <w:t xml:space="preserve"> Moduł może być obsługiwany przez administratora posiadające uprawnienia użytkownika modułu „karty zastępcze”.</w:t>
            </w:r>
            <w:r w:rsidR="00524427" w:rsidRPr="001353D6">
              <w:rPr>
                <w:rFonts w:asciiTheme="majorHAnsi" w:hAnsiTheme="majorHAnsi" w:cs="Arial"/>
              </w:rPr>
              <w:t xml:space="preserve"> Wymaga się by dostęp do modułu „wydawania kluczy” oraz modułu „karty zastępcze” był możliwy przez jeden i ten sam interfejs dla użytkownika. Dostęp do poszczególnych modułów jest uzależniony od przedzielonych użytkownikowi uprawnień.</w:t>
            </w:r>
            <w:r w:rsidR="003038B2" w:rsidRPr="001353D6">
              <w:rPr>
                <w:rFonts w:asciiTheme="majorHAnsi" w:hAnsiTheme="majorHAnsi" w:cs="Arial"/>
              </w:rPr>
              <w:t xml:space="preserve"> Aplikacja umożliwia tworzenie wielu punktów wydawania kart zastępczych i przyporządkowanie uprawnień dostępu użytkowników o odpowiednich punktów wydawania kart.</w:t>
            </w:r>
            <w:r w:rsidR="00AB205A" w:rsidRPr="001353D6">
              <w:rPr>
                <w:rFonts w:asciiTheme="majorHAnsi" w:hAnsiTheme="majorHAnsi" w:cs="Arial"/>
              </w:rPr>
              <w:t xml:space="preserve"> System umożliwia selektywne przydzielenie użytkownikom dostępu do poszczególnych punktów wydawania kart.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F461CF">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posiada interfejs modułu „karty zastępcze” dedykowany dla użytkownika wydającego karty zastępcze. Interfejs   umożliwia rejestrację w systemie KD procesu wydania karty zastępczej, w następującym zakresie:</w:t>
            </w:r>
          </w:p>
          <w:p w:rsidR="00913EBA" w:rsidRPr="001353D6" w:rsidRDefault="00913EBA" w:rsidP="006B1627">
            <w:pPr>
              <w:pStyle w:val="0tekstmay"/>
              <w:numPr>
                <w:ilvl w:val="0"/>
                <w:numId w:val="32"/>
              </w:numPr>
              <w:rPr>
                <w:rFonts w:asciiTheme="majorHAnsi" w:hAnsiTheme="majorHAnsi" w:cs="Arial"/>
                <w:color w:val="663333"/>
              </w:rPr>
            </w:pPr>
            <w:r w:rsidRPr="001353D6">
              <w:rPr>
                <w:rFonts w:asciiTheme="majorHAnsi" w:hAnsiTheme="majorHAnsi" w:cs="Arial"/>
              </w:rPr>
              <w:t>identyfikacja (dokonanie wyboru) personelu, któremu ma być wydana karta zastępcza,</w:t>
            </w:r>
          </w:p>
          <w:p w:rsidR="00913EBA" w:rsidRPr="001353D6" w:rsidRDefault="00913EBA" w:rsidP="006B1627">
            <w:pPr>
              <w:pStyle w:val="0tekstmay"/>
              <w:numPr>
                <w:ilvl w:val="0"/>
                <w:numId w:val="32"/>
              </w:numPr>
              <w:rPr>
                <w:rFonts w:asciiTheme="majorHAnsi" w:hAnsiTheme="majorHAnsi" w:cs="Arial"/>
                <w:color w:val="663333"/>
              </w:rPr>
            </w:pPr>
            <w:r w:rsidRPr="001353D6">
              <w:rPr>
                <w:rFonts w:asciiTheme="majorHAnsi" w:hAnsiTheme="majorHAnsi" w:cs="Arial"/>
              </w:rPr>
              <w:t>wybór numeru karty zastępczej (odczyt karty na czytniku)</w:t>
            </w:r>
          </w:p>
          <w:p w:rsidR="00913EBA" w:rsidRPr="001353D6" w:rsidRDefault="00913EBA" w:rsidP="006B1627">
            <w:pPr>
              <w:pStyle w:val="0tekstmay"/>
              <w:numPr>
                <w:ilvl w:val="0"/>
                <w:numId w:val="32"/>
              </w:numPr>
              <w:rPr>
                <w:rFonts w:asciiTheme="majorHAnsi" w:hAnsiTheme="majorHAnsi" w:cs="Arial"/>
                <w:color w:val="663333"/>
              </w:rPr>
            </w:pPr>
            <w:r w:rsidRPr="001353D6">
              <w:rPr>
                <w:rFonts w:asciiTheme="majorHAnsi" w:hAnsiTheme="majorHAnsi" w:cs="Arial"/>
              </w:rPr>
              <w:t>potwierdzenie wydania karty zastępczej poprzez:</w:t>
            </w:r>
          </w:p>
          <w:p w:rsidR="00913EBA" w:rsidRPr="001353D6" w:rsidRDefault="00913EBA" w:rsidP="00E8613B">
            <w:pPr>
              <w:pStyle w:val="0tekstmay"/>
              <w:ind w:left="754"/>
              <w:rPr>
                <w:rFonts w:asciiTheme="majorHAnsi" w:hAnsiTheme="majorHAnsi" w:cs="Arial"/>
                <w:color w:val="663333"/>
              </w:rPr>
            </w:pPr>
            <w:r w:rsidRPr="001353D6">
              <w:rPr>
                <w:rFonts w:asciiTheme="majorHAnsi" w:hAnsiTheme="majorHAnsi" w:cs="Arial"/>
              </w:rPr>
              <w:t>- potwierdzenie wydania karty zastępczej</w:t>
            </w:r>
            <w:r w:rsidR="00BC7E86" w:rsidRPr="001353D6">
              <w:rPr>
                <w:rFonts w:asciiTheme="majorHAnsi" w:hAnsiTheme="majorHAnsi" w:cs="Arial"/>
              </w:rPr>
              <w:t xml:space="preserve"> przez użytkownika,</w:t>
            </w:r>
          </w:p>
          <w:p w:rsidR="00913EBA" w:rsidRPr="001353D6" w:rsidRDefault="00913EBA" w:rsidP="00E8613B">
            <w:pPr>
              <w:pStyle w:val="0tekstmay"/>
              <w:ind w:left="754"/>
              <w:rPr>
                <w:rFonts w:asciiTheme="majorHAnsi" w:hAnsiTheme="majorHAnsi" w:cs="Arial"/>
                <w:color w:val="663333"/>
              </w:rPr>
            </w:pPr>
            <w:r w:rsidRPr="001353D6">
              <w:rPr>
                <w:rFonts w:asciiTheme="majorHAnsi" w:hAnsiTheme="majorHAnsi" w:cs="Arial"/>
              </w:rPr>
              <w:t>- uwierzytelnienie w aplikacji KD personelu (który odbiera kartę zastępczą).</w:t>
            </w:r>
          </w:p>
          <w:p w:rsidR="00913EBA" w:rsidRPr="001353D6" w:rsidRDefault="00913EBA" w:rsidP="006B1627">
            <w:pPr>
              <w:pStyle w:val="0tekstmay"/>
              <w:numPr>
                <w:ilvl w:val="0"/>
                <w:numId w:val="32"/>
              </w:numPr>
              <w:rPr>
                <w:rFonts w:asciiTheme="majorHAnsi" w:hAnsiTheme="majorHAnsi" w:cs="Arial"/>
              </w:rPr>
            </w:pPr>
            <w:r w:rsidRPr="001353D6">
              <w:rPr>
                <w:rFonts w:asciiTheme="majorHAnsi" w:hAnsiTheme="majorHAnsi" w:cs="Arial"/>
              </w:rPr>
              <w:t>przyporządkowanie karty zastępczej do personelu, któremu została karta zastępcza została wydana (personalizacja karty zastępczej),</w:t>
            </w:r>
          </w:p>
          <w:p w:rsidR="00913EBA" w:rsidRPr="001353D6" w:rsidRDefault="00913EBA" w:rsidP="006B1627">
            <w:pPr>
              <w:pStyle w:val="0tekstmay"/>
              <w:numPr>
                <w:ilvl w:val="0"/>
                <w:numId w:val="32"/>
              </w:numPr>
              <w:rPr>
                <w:rFonts w:asciiTheme="majorHAnsi" w:hAnsiTheme="majorHAnsi" w:cs="Arial"/>
                <w:color w:val="663333"/>
              </w:rPr>
            </w:pPr>
            <w:r w:rsidRPr="001353D6">
              <w:rPr>
                <w:rFonts w:asciiTheme="majorHAnsi" w:hAnsiTheme="majorHAnsi" w:cs="Arial"/>
              </w:rPr>
              <w:t>zablokowanie uprzednio wydanych personelowi kart poprzez zmianę ich statusu z „aktywna” na „nieaktywna”,</w:t>
            </w:r>
          </w:p>
          <w:p w:rsidR="00913EBA" w:rsidRPr="001353D6" w:rsidRDefault="00913EBA" w:rsidP="00E8613B">
            <w:pPr>
              <w:pStyle w:val="0tekstmay"/>
              <w:rPr>
                <w:rFonts w:asciiTheme="majorHAnsi" w:hAnsiTheme="majorHAnsi" w:cs="Arial"/>
                <w:color w:val="663333"/>
              </w:rPr>
            </w:pPr>
            <w:r w:rsidRPr="001353D6">
              <w:rPr>
                <w:rFonts w:asciiTheme="majorHAnsi" w:hAnsiTheme="majorHAnsi" w:cs="Arial"/>
              </w:rPr>
              <w:t xml:space="preserve">Proces wydania karty zastępczej nie powoduje zmiany profili PKD personelu. czynności określone w pkt (4) i (5) są wykonywane automatycznie po czynności określonej w pkt (3). </w:t>
            </w:r>
          </w:p>
          <w:p w:rsidR="00913EBA" w:rsidRPr="001353D6" w:rsidRDefault="00913EBA" w:rsidP="00E8613B">
            <w:pPr>
              <w:pStyle w:val="0tekstmay"/>
              <w:rPr>
                <w:rFonts w:asciiTheme="majorHAnsi" w:hAnsiTheme="majorHAnsi" w:cs="Arial"/>
                <w:color w:val="663333"/>
              </w:rPr>
            </w:pPr>
            <w:r w:rsidRPr="001353D6">
              <w:rPr>
                <w:rFonts w:asciiTheme="majorHAnsi" w:hAnsiTheme="majorHAnsi" w:cs="Arial"/>
              </w:rPr>
              <w:t>W trakcie czynności określonej w pkt (3) system prezentuje komunikaty:</w:t>
            </w:r>
          </w:p>
          <w:p w:rsidR="00913EBA" w:rsidRPr="001353D6" w:rsidRDefault="00913EBA" w:rsidP="00E8613B">
            <w:pPr>
              <w:pStyle w:val="0tekstmay"/>
              <w:rPr>
                <w:rFonts w:asciiTheme="majorHAnsi" w:hAnsiTheme="majorHAnsi" w:cs="Arial"/>
                <w:color w:val="663333"/>
              </w:rPr>
            </w:pPr>
            <w:r w:rsidRPr="001353D6">
              <w:rPr>
                <w:rFonts w:asciiTheme="majorHAnsi" w:hAnsiTheme="majorHAnsi" w:cs="Arial"/>
              </w:rPr>
              <w:t>- dla użytkownika „potwierdź wydanie karty zastępczej o nr ….. dla …….. (imię i nazwisko personelu)”</w:t>
            </w:r>
          </w:p>
          <w:p w:rsidR="00913EBA" w:rsidRPr="001353D6" w:rsidRDefault="00913EBA" w:rsidP="00E8613B">
            <w:pPr>
              <w:pStyle w:val="0tekstmay"/>
              <w:rPr>
                <w:rFonts w:asciiTheme="majorHAnsi" w:hAnsiTheme="majorHAnsi" w:cs="Arial"/>
                <w:color w:val="663333"/>
              </w:rPr>
            </w:pPr>
            <w:r w:rsidRPr="001353D6">
              <w:rPr>
                <w:rFonts w:asciiTheme="majorHAnsi" w:hAnsiTheme="majorHAnsi" w:cs="Arial"/>
              </w:rPr>
              <w:t>- dla personelu: „Twoje dane …… (imię i nazwisko) potwierdź odbiór karty zastępcze o nr ….”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BC7E86" w:rsidP="00F84159">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umożliwia i</w:t>
            </w:r>
            <w:r w:rsidR="00BA0C43" w:rsidRPr="001353D6">
              <w:rPr>
                <w:rFonts w:asciiTheme="majorHAnsi" w:hAnsiTheme="majorHAnsi" w:cs="Arial"/>
              </w:rPr>
              <w:t>dentyfikację</w:t>
            </w:r>
            <w:r w:rsidR="00913EBA" w:rsidRPr="001353D6">
              <w:rPr>
                <w:rFonts w:asciiTheme="majorHAnsi" w:hAnsiTheme="majorHAnsi" w:cs="Arial"/>
              </w:rPr>
              <w:t xml:space="preserve"> personelu </w:t>
            </w:r>
            <w:r w:rsidR="00BA0C43" w:rsidRPr="001353D6">
              <w:rPr>
                <w:rFonts w:asciiTheme="majorHAnsi" w:hAnsiTheme="majorHAnsi" w:cs="Arial"/>
              </w:rPr>
              <w:t>co najmniej na dwa sposoby</w:t>
            </w:r>
            <w:r w:rsidR="00913EBA" w:rsidRPr="001353D6">
              <w:rPr>
                <w:rFonts w:asciiTheme="majorHAnsi" w:hAnsiTheme="majorHAnsi" w:cs="Arial"/>
              </w:rPr>
              <w:t>:</w:t>
            </w:r>
          </w:p>
          <w:p w:rsidR="00913EBA" w:rsidRPr="001353D6" w:rsidRDefault="00913EBA" w:rsidP="006B1627">
            <w:pPr>
              <w:pStyle w:val="0tekstmay"/>
              <w:numPr>
                <w:ilvl w:val="0"/>
                <w:numId w:val="33"/>
              </w:numPr>
              <w:rPr>
                <w:rFonts w:asciiTheme="majorHAnsi" w:hAnsiTheme="majorHAnsi" w:cs="Arial"/>
                <w:color w:val="663333"/>
              </w:rPr>
            </w:pPr>
            <w:r w:rsidRPr="001353D6">
              <w:rPr>
                <w:rFonts w:asciiTheme="majorHAnsi" w:hAnsiTheme="majorHAnsi" w:cs="Arial"/>
              </w:rPr>
              <w:t>wybór personelu z bazy danych personelu poprzez wpisanie następujących danych: nazwisko, imię, nr PESEL</w:t>
            </w:r>
            <w:r w:rsidR="00BA0C43" w:rsidRPr="001353D6">
              <w:rPr>
                <w:rFonts w:asciiTheme="majorHAnsi" w:hAnsiTheme="majorHAnsi" w:cs="Arial"/>
              </w:rPr>
              <w:t xml:space="preserve"> – czynność wykonywana przez użytkownika systemu KD,</w:t>
            </w:r>
          </w:p>
          <w:p w:rsidR="00913EBA" w:rsidRPr="001353D6" w:rsidRDefault="00913EBA" w:rsidP="006B1627">
            <w:pPr>
              <w:pStyle w:val="0tekstmay"/>
              <w:numPr>
                <w:ilvl w:val="0"/>
                <w:numId w:val="33"/>
              </w:numPr>
              <w:rPr>
                <w:rFonts w:asciiTheme="majorHAnsi" w:hAnsiTheme="majorHAnsi" w:cs="Arial"/>
                <w:color w:val="663333"/>
              </w:rPr>
            </w:pPr>
            <w:r w:rsidRPr="001353D6">
              <w:rPr>
                <w:rFonts w:asciiTheme="majorHAnsi" w:hAnsiTheme="majorHAnsi" w:cs="Arial"/>
              </w:rPr>
              <w:t xml:space="preserve">uwierzytelnienie personelu poprzez zalogowanie się w aplikacji </w:t>
            </w:r>
            <w:r w:rsidR="00BA0C43" w:rsidRPr="001353D6">
              <w:rPr>
                <w:rFonts w:asciiTheme="majorHAnsi" w:hAnsiTheme="majorHAnsi" w:cs="Arial"/>
              </w:rPr>
              <w:t xml:space="preserve">KD </w:t>
            </w:r>
            <w:r w:rsidRPr="001353D6">
              <w:rPr>
                <w:rFonts w:asciiTheme="majorHAnsi" w:hAnsiTheme="majorHAnsi" w:cs="Arial"/>
              </w:rPr>
              <w:t>kontem AD (login i hasło)</w:t>
            </w:r>
            <w:r w:rsidR="00BA0C43" w:rsidRPr="001353D6">
              <w:rPr>
                <w:rFonts w:asciiTheme="majorHAnsi" w:hAnsiTheme="majorHAnsi" w:cs="Arial"/>
              </w:rPr>
              <w:t xml:space="preserve"> </w:t>
            </w:r>
            <w:r w:rsidR="00BA0C43" w:rsidRPr="001353D6">
              <w:rPr>
                <w:rFonts w:asciiTheme="majorHAnsi" w:hAnsiTheme="majorHAnsi" w:cs="Arial"/>
              </w:rPr>
              <w:lastRenderedPageBreak/>
              <w:t>– czynność wykonywana przez Personel.</w:t>
            </w:r>
            <w:r w:rsidRPr="001353D6">
              <w:rPr>
                <w:rFonts w:asciiTheme="majorHAnsi" w:hAnsiTheme="majorHAnsi" w:cs="Arial"/>
              </w:rPr>
              <w:t xml:space="preserve">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53CAB">
            <w:pPr>
              <w:pStyle w:val="0tekstmay"/>
              <w:widowControl w:val="0"/>
              <w:autoSpaceDE w:val="0"/>
              <w:autoSpaceDN w:val="0"/>
              <w:adjustRightInd w:val="0"/>
              <w:rPr>
                <w:rFonts w:asciiTheme="majorHAnsi" w:hAnsiTheme="majorHAnsi" w:cs="Arial"/>
              </w:rPr>
            </w:pPr>
            <w:r w:rsidRPr="001353D6">
              <w:rPr>
                <w:rFonts w:asciiTheme="majorHAnsi" w:hAnsiTheme="majorHAnsi" w:cs="Arial"/>
              </w:rPr>
              <w:t>Interfejs modułu „karty zastępcze” dla użytkownika (wydającego karty zastępcze) prezentuje:</w:t>
            </w:r>
          </w:p>
          <w:p w:rsidR="00913EBA" w:rsidRPr="001353D6" w:rsidRDefault="00913EBA" w:rsidP="006B1627">
            <w:pPr>
              <w:pStyle w:val="0tekstmay"/>
              <w:numPr>
                <w:ilvl w:val="0"/>
                <w:numId w:val="19"/>
              </w:numPr>
              <w:rPr>
                <w:rFonts w:asciiTheme="majorHAnsi" w:hAnsiTheme="majorHAnsi" w:cs="Arial"/>
              </w:rPr>
            </w:pPr>
            <w:r w:rsidRPr="001353D6">
              <w:rPr>
                <w:rFonts w:asciiTheme="majorHAnsi" w:hAnsiTheme="majorHAnsi" w:cs="Arial"/>
              </w:rPr>
              <w:t>pole do wpisywania danych osobowych (wg ustawionych przez administratora parametrów, np. PESEL, imię i nazwisko personelu),</w:t>
            </w:r>
          </w:p>
          <w:p w:rsidR="00913EBA" w:rsidRPr="001353D6" w:rsidRDefault="00913EBA" w:rsidP="006B1627">
            <w:pPr>
              <w:pStyle w:val="0tekstmay"/>
              <w:numPr>
                <w:ilvl w:val="0"/>
                <w:numId w:val="19"/>
              </w:numPr>
              <w:rPr>
                <w:rFonts w:asciiTheme="majorHAnsi" w:hAnsiTheme="majorHAnsi" w:cs="Arial"/>
              </w:rPr>
            </w:pPr>
            <w:r w:rsidRPr="001353D6">
              <w:rPr>
                <w:rFonts w:asciiTheme="majorHAnsi" w:hAnsiTheme="majorHAnsi" w:cs="Arial"/>
              </w:rPr>
              <w:t>okno prezentacji danych personelu, który został wybrany,</w:t>
            </w:r>
          </w:p>
          <w:p w:rsidR="00913EBA" w:rsidRPr="001353D6" w:rsidRDefault="00913EBA" w:rsidP="006B1627">
            <w:pPr>
              <w:pStyle w:val="0tekstmay"/>
              <w:numPr>
                <w:ilvl w:val="0"/>
                <w:numId w:val="19"/>
              </w:numPr>
              <w:rPr>
                <w:rFonts w:asciiTheme="majorHAnsi" w:hAnsiTheme="majorHAnsi" w:cs="Arial"/>
              </w:rPr>
            </w:pPr>
            <w:r w:rsidRPr="001353D6">
              <w:rPr>
                <w:rFonts w:asciiTheme="majorHAnsi" w:hAnsiTheme="majorHAnsi" w:cs="Arial"/>
              </w:rPr>
              <w:t>przycisk „odczytaj kartę zastępczą”,</w:t>
            </w:r>
          </w:p>
          <w:p w:rsidR="00913EBA" w:rsidRPr="001353D6" w:rsidRDefault="00913EBA" w:rsidP="006B1627">
            <w:pPr>
              <w:pStyle w:val="0tekstmay"/>
              <w:numPr>
                <w:ilvl w:val="0"/>
                <w:numId w:val="19"/>
              </w:numPr>
              <w:rPr>
                <w:rFonts w:asciiTheme="majorHAnsi" w:hAnsiTheme="majorHAnsi" w:cs="Arial"/>
              </w:rPr>
            </w:pPr>
            <w:r w:rsidRPr="001353D6">
              <w:rPr>
                <w:rFonts w:asciiTheme="majorHAnsi" w:hAnsiTheme="majorHAnsi" w:cs="Arial"/>
              </w:rPr>
              <w:t>przycisk „wydanie karty zastępczej”,</w:t>
            </w:r>
          </w:p>
          <w:p w:rsidR="00913EBA" w:rsidRPr="001353D6" w:rsidRDefault="00913EBA" w:rsidP="006B1627">
            <w:pPr>
              <w:pStyle w:val="0tekstmay"/>
              <w:numPr>
                <w:ilvl w:val="0"/>
                <w:numId w:val="19"/>
              </w:numPr>
              <w:rPr>
                <w:rFonts w:asciiTheme="majorHAnsi" w:hAnsiTheme="majorHAnsi" w:cs="Arial"/>
              </w:rPr>
            </w:pPr>
            <w:r w:rsidRPr="001353D6">
              <w:rPr>
                <w:rFonts w:asciiTheme="majorHAnsi" w:hAnsiTheme="majorHAnsi" w:cs="Arial"/>
              </w:rPr>
              <w:t>numer karty zastępczej,</w:t>
            </w:r>
          </w:p>
          <w:p w:rsidR="00913EBA" w:rsidRPr="001353D6" w:rsidRDefault="00913EBA" w:rsidP="006B1627">
            <w:pPr>
              <w:pStyle w:val="0tekstmay"/>
              <w:numPr>
                <w:ilvl w:val="0"/>
                <w:numId w:val="19"/>
              </w:numPr>
              <w:rPr>
                <w:rFonts w:asciiTheme="majorHAnsi" w:hAnsiTheme="majorHAnsi" w:cs="Arial"/>
              </w:rPr>
            </w:pPr>
            <w:r w:rsidRPr="001353D6">
              <w:rPr>
                <w:rFonts w:asciiTheme="majorHAnsi" w:hAnsiTheme="majorHAnsi" w:cs="Arial"/>
              </w:rPr>
              <w:t xml:space="preserve">pole do uwierzytelnienia personelu: login i hasło (zgodne z Active </w:t>
            </w:r>
            <w:proofErr w:type="spellStart"/>
            <w:r w:rsidRPr="001353D6">
              <w:rPr>
                <w:rFonts w:asciiTheme="majorHAnsi" w:hAnsiTheme="majorHAnsi" w:cs="Arial"/>
              </w:rPr>
              <w:t>Directore</w:t>
            </w:r>
            <w:proofErr w:type="spellEnd"/>
            <w:r w:rsidRPr="001353D6">
              <w:rPr>
                <w:rFonts w:asciiTheme="majorHAnsi" w:hAnsiTheme="majorHAnsi" w:cs="Arial"/>
              </w:rPr>
              <w:t>) oraz przycisk do potwier</w:t>
            </w:r>
            <w:r w:rsidR="00BA0C43" w:rsidRPr="001353D6">
              <w:rPr>
                <w:rFonts w:asciiTheme="majorHAnsi" w:hAnsiTheme="majorHAnsi" w:cs="Arial"/>
              </w:rPr>
              <w:t>dzenia odbioru karty zastępczej,</w:t>
            </w:r>
          </w:p>
          <w:p w:rsidR="00913EBA" w:rsidRPr="001353D6" w:rsidRDefault="00913EBA" w:rsidP="006B1627">
            <w:pPr>
              <w:pStyle w:val="0tekstmay"/>
              <w:numPr>
                <w:ilvl w:val="0"/>
                <w:numId w:val="19"/>
              </w:numPr>
              <w:rPr>
                <w:rFonts w:asciiTheme="majorHAnsi" w:hAnsiTheme="majorHAnsi" w:cs="Arial"/>
                <w:color w:val="663333"/>
              </w:rPr>
            </w:pPr>
            <w:r w:rsidRPr="001353D6">
              <w:rPr>
                <w:rFonts w:asciiTheme="majorHAnsi" w:hAnsiTheme="majorHAnsi" w:cs="Arial"/>
              </w:rPr>
              <w:t>komunikaty.</w:t>
            </w:r>
          </w:p>
          <w:p w:rsidR="00913EBA" w:rsidRPr="001353D6" w:rsidRDefault="00913EBA" w:rsidP="00E8613B">
            <w:pPr>
              <w:pStyle w:val="0tekstmay"/>
              <w:ind w:left="0"/>
              <w:rPr>
                <w:rFonts w:asciiTheme="majorHAnsi" w:hAnsiTheme="majorHAnsi" w:cs="Arial"/>
                <w:color w:val="663333"/>
              </w:rPr>
            </w:pPr>
            <w:r w:rsidRPr="001353D6">
              <w:rPr>
                <w:rFonts w:asciiTheme="majorHAnsi" w:hAnsiTheme="majorHAnsi" w:cs="Arial"/>
              </w:rPr>
              <w:t>Aplikacja prezentuje użytkownikowi jedynie dane personelu, który się uwierzytelnił lub którego dane zostały wprowadzone przez użytkownika do interfejsu „karty zastępcze”.</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F461CF">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administratorowi wprowadzanie danych dotyczących modułu „karta zastępcza” oraz konfigurację tego modułu.</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F95E7F">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administratorowi zarządzanie kartami zastępczymi poprzez co najmniej:</w:t>
            </w:r>
          </w:p>
          <w:p w:rsidR="00753EB9" w:rsidRPr="001353D6" w:rsidRDefault="00753EB9" w:rsidP="006B1627">
            <w:pPr>
              <w:pStyle w:val="0tekstmay"/>
              <w:numPr>
                <w:ilvl w:val="0"/>
                <w:numId w:val="30"/>
              </w:numPr>
              <w:rPr>
                <w:rFonts w:asciiTheme="majorHAnsi" w:hAnsiTheme="majorHAnsi" w:cs="Arial"/>
              </w:rPr>
            </w:pPr>
            <w:r w:rsidRPr="001353D6">
              <w:rPr>
                <w:rFonts w:asciiTheme="majorHAnsi" w:hAnsiTheme="majorHAnsi" w:cs="Arial"/>
              </w:rPr>
              <w:t>definiowanie punktów wydawania kart zastępczych</w:t>
            </w:r>
          </w:p>
          <w:p w:rsidR="00753EB9" w:rsidRPr="001353D6" w:rsidRDefault="00753EB9" w:rsidP="006B1627">
            <w:pPr>
              <w:pStyle w:val="0tekstmay"/>
              <w:numPr>
                <w:ilvl w:val="0"/>
                <w:numId w:val="30"/>
              </w:numPr>
              <w:rPr>
                <w:rFonts w:asciiTheme="majorHAnsi" w:hAnsiTheme="majorHAnsi" w:cs="Arial"/>
              </w:rPr>
            </w:pPr>
            <w:r w:rsidRPr="001353D6">
              <w:rPr>
                <w:rFonts w:asciiTheme="majorHAnsi" w:hAnsiTheme="majorHAnsi" w:cs="Arial"/>
              </w:rPr>
              <w:t xml:space="preserve">przyporządkowanie poniższych parametrów odrębnie dla każdego z punktów wydawania kart zastępczych  </w:t>
            </w:r>
          </w:p>
          <w:p w:rsidR="00913EBA" w:rsidRPr="001353D6" w:rsidRDefault="00913EBA" w:rsidP="006B1627">
            <w:pPr>
              <w:pStyle w:val="0tekstmay"/>
              <w:numPr>
                <w:ilvl w:val="0"/>
                <w:numId w:val="30"/>
              </w:numPr>
              <w:rPr>
                <w:rFonts w:asciiTheme="majorHAnsi" w:hAnsiTheme="majorHAnsi" w:cs="Arial"/>
              </w:rPr>
            </w:pPr>
            <w:r w:rsidRPr="001353D6">
              <w:rPr>
                <w:rFonts w:asciiTheme="majorHAnsi" w:hAnsiTheme="majorHAnsi" w:cs="Arial"/>
              </w:rPr>
              <w:t>oznaczenie puli kart jako karty zastępcze (niespersonalizowane) – tak zdefiniowane karty mogą być przyporządkowane personelowi jedynie poprzez moduł wydawania kart zastępczych,</w:t>
            </w:r>
          </w:p>
          <w:p w:rsidR="00913EBA" w:rsidRPr="001353D6" w:rsidRDefault="00913EBA" w:rsidP="006B1627">
            <w:pPr>
              <w:pStyle w:val="0tekstmay"/>
              <w:numPr>
                <w:ilvl w:val="0"/>
                <w:numId w:val="30"/>
              </w:numPr>
              <w:rPr>
                <w:rFonts w:asciiTheme="majorHAnsi" w:hAnsiTheme="majorHAnsi" w:cs="Arial"/>
              </w:rPr>
            </w:pPr>
            <w:r w:rsidRPr="001353D6">
              <w:rPr>
                <w:rFonts w:asciiTheme="majorHAnsi" w:hAnsiTheme="majorHAnsi" w:cs="Arial"/>
              </w:rPr>
              <w:t>określenia danych dotyczących przekazania puli kart zastępczych na punkt wydawania kart zastępczych:</w:t>
            </w:r>
          </w:p>
          <w:p w:rsidR="00913EBA" w:rsidRPr="001353D6" w:rsidRDefault="00913EBA" w:rsidP="006B1627">
            <w:pPr>
              <w:pStyle w:val="0tekstmay"/>
              <w:numPr>
                <w:ilvl w:val="0"/>
                <w:numId w:val="31"/>
              </w:numPr>
              <w:ind w:left="885" w:hanging="284"/>
              <w:rPr>
                <w:rFonts w:asciiTheme="majorHAnsi" w:hAnsiTheme="majorHAnsi" w:cs="Arial"/>
              </w:rPr>
            </w:pPr>
            <w:r w:rsidRPr="001353D6">
              <w:rPr>
                <w:rFonts w:asciiTheme="majorHAnsi" w:hAnsiTheme="majorHAnsi" w:cs="Arial"/>
              </w:rPr>
              <w:t>sygnatura dokumentu, data przekazania kart zastępczych, dane osoby przekazującej i dane osoby odbierającej,</w:t>
            </w:r>
          </w:p>
          <w:p w:rsidR="00913EBA" w:rsidRPr="001353D6" w:rsidRDefault="00913EBA" w:rsidP="006B1627">
            <w:pPr>
              <w:pStyle w:val="0tekstmay"/>
              <w:numPr>
                <w:ilvl w:val="0"/>
                <w:numId w:val="31"/>
              </w:numPr>
              <w:ind w:left="885" w:hanging="284"/>
              <w:rPr>
                <w:rFonts w:asciiTheme="majorHAnsi" w:hAnsiTheme="majorHAnsi" w:cs="Arial"/>
              </w:rPr>
            </w:pPr>
            <w:r w:rsidRPr="001353D6">
              <w:rPr>
                <w:rFonts w:asciiTheme="majorHAnsi" w:hAnsiTheme="majorHAnsi" w:cs="Arial"/>
              </w:rPr>
              <w:t>pula kart zastępczych przekazania ich przekazania do punktu wydawania kart zastępczych</w:t>
            </w:r>
          </w:p>
          <w:p w:rsidR="00913EBA" w:rsidRPr="001353D6" w:rsidRDefault="00913EBA" w:rsidP="006B1627">
            <w:pPr>
              <w:pStyle w:val="0tekstmay"/>
              <w:numPr>
                <w:ilvl w:val="0"/>
                <w:numId w:val="30"/>
              </w:numPr>
              <w:rPr>
                <w:rFonts w:asciiTheme="majorHAnsi" w:hAnsiTheme="majorHAnsi" w:cs="Arial"/>
              </w:rPr>
            </w:pPr>
            <w:r w:rsidRPr="001353D6">
              <w:rPr>
                <w:rFonts w:asciiTheme="majorHAnsi" w:hAnsiTheme="majorHAnsi" w:cs="Arial"/>
              </w:rPr>
              <w:t>zmianę statusu kart zastępczych: aktywna, nieaktywna, zablokowana,</w:t>
            </w:r>
          </w:p>
          <w:p w:rsidR="00913EBA" w:rsidRPr="001353D6" w:rsidRDefault="00913EBA" w:rsidP="006B1627">
            <w:pPr>
              <w:pStyle w:val="0tekstmay"/>
              <w:numPr>
                <w:ilvl w:val="0"/>
                <w:numId w:val="30"/>
              </w:numPr>
              <w:rPr>
                <w:rFonts w:asciiTheme="majorHAnsi" w:hAnsiTheme="majorHAnsi" w:cs="Arial"/>
              </w:rPr>
            </w:pPr>
            <w:r w:rsidRPr="001353D6">
              <w:rPr>
                <w:rFonts w:asciiTheme="majorHAnsi" w:hAnsiTheme="majorHAnsi" w:cs="Arial"/>
              </w:rPr>
              <w:t>określenia danych dotyczących odebrania z punktu wydawania kart zastępczych puli kart:</w:t>
            </w:r>
          </w:p>
          <w:p w:rsidR="00913EBA" w:rsidRPr="001353D6" w:rsidRDefault="00913EBA" w:rsidP="00F95E7F">
            <w:pPr>
              <w:pStyle w:val="0tekstmay"/>
              <w:ind w:left="885" w:hanging="284"/>
              <w:rPr>
                <w:rFonts w:asciiTheme="majorHAnsi" w:hAnsiTheme="majorHAnsi" w:cs="Arial"/>
              </w:rPr>
            </w:pPr>
            <w:r w:rsidRPr="001353D6">
              <w:rPr>
                <w:rFonts w:asciiTheme="majorHAnsi" w:hAnsiTheme="majorHAnsi" w:cs="Arial"/>
              </w:rPr>
              <w:t>a)</w:t>
            </w:r>
            <w:r w:rsidRPr="001353D6">
              <w:rPr>
                <w:rFonts w:asciiTheme="majorHAnsi" w:hAnsiTheme="majorHAnsi" w:cs="Arial"/>
              </w:rPr>
              <w:tab/>
              <w:t>sygnatura dokumentu, data przekazania kart zastępczych, dane osoby przekazującej i dane osoby odbierającej,</w:t>
            </w:r>
          </w:p>
          <w:p w:rsidR="00913EBA" w:rsidRPr="001353D6" w:rsidRDefault="00913EBA" w:rsidP="00E8613B">
            <w:pPr>
              <w:pStyle w:val="0tekstmay"/>
              <w:ind w:left="885" w:hanging="284"/>
              <w:rPr>
                <w:rFonts w:asciiTheme="majorHAnsi" w:hAnsiTheme="majorHAnsi" w:cs="Arial"/>
              </w:rPr>
            </w:pPr>
            <w:r w:rsidRPr="001353D6">
              <w:rPr>
                <w:rFonts w:asciiTheme="majorHAnsi" w:hAnsiTheme="majorHAnsi" w:cs="Arial"/>
              </w:rPr>
              <w:t>b)</w:t>
            </w:r>
            <w:r w:rsidRPr="001353D6">
              <w:rPr>
                <w:rFonts w:asciiTheme="majorHAnsi" w:hAnsiTheme="majorHAnsi" w:cs="Arial"/>
              </w:rPr>
              <w:tab/>
              <w:t>pula kart zastępczych odebranych z punktu wydawania kart zastępczych.</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F95E7F">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administratorowi prezentację danych dotyczących modułu kart (w tym również zastępczych):</w:t>
            </w:r>
          </w:p>
          <w:p w:rsidR="00913EBA" w:rsidRPr="001353D6" w:rsidRDefault="00913EBA" w:rsidP="006B1627">
            <w:pPr>
              <w:pStyle w:val="0tekstmay"/>
              <w:numPr>
                <w:ilvl w:val="0"/>
                <w:numId w:val="17"/>
              </w:numPr>
              <w:rPr>
                <w:rFonts w:asciiTheme="majorHAnsi" w:hAnsiTheme="majorHAnsi" w:cs="Arial"/>
              </w:rPr>
            </w:pPr>
            <w:r w:rsidRPr="001353D6">
              <w:rPr>
                <w:rFonts w:asciiTheme="majorHAnsi" w:hAnsiTheme="majorHAnsi" w:cs="Arial"/>
              </w:rPr>
              <w:t>numery kart zastępczych przekazanych do punktu wydawania kart zastępczych,</w:t>
            </w:r>
          </w:p>
          <w:p w:rsidR="00913EBA" w:rsidRPr="001353D6" w:rsidRDefault="00913EBA" w:rsidP="006B1627">
            <w:pPr>
              <w:pStyle w:val="0tekstmay"/>
              <w:numPr>
                <w:ilvl w:val="0"/>
                <w:numId w:val="17"/>
              </w:numPr>
              <w:rPr>
                <w:rFonts w:asciiTheme="majorHAnsi" w:hAnsiTheme="majorHAnsi" w:cs="Arial"/>
              </w:rPr>
            </w:pPr>
            <w:r w:rsidRPr="001353D6">
              <w:rPr>
                <w:rFonts w:asciiTheme="majorHAnsi" w:hAnsiTheme="majorHAnsi" w:cs="Arial"/>
              </w:rPr>
              <w:t>dane personelu, który otrzymał karty (w tym karty zastępcze),</w:t>
            </w:r>
          </w:p>
          <w:p w:rsidR="00913EBA" w:rsidRPr="001353D6" w:rsidRDefault="00913EBA" w:rsidP="006B1627">
            <w:pPr>
              <w:pStyle w:val="0tekstmay"/>
              <w:numPr>
                <w:ilvl w:val="0"/>
                <w:numId w:val="17"/>
              </w:numPr>
              <w:rPr>
                <w:rFonts w:asciiTheme="majorHAnsi" w:hAnsiTheme="majorHAnsi" w:cs="Arial"/>
              </w:rPr>
            </w:pPr>
            <w:r w:rsidRPr="001353D6">
              <w:rPr>
                <w:rFonts w:asciiTheme="majorHAnsi" w:hAnsiTheme="majorHAnsi" w:cs="Arial"/>
              </w:rPr>
              <w:t>data i czas wydana/odebrania karty zastępczej,</w:t>
            </w:r>
          </w:p>
          <w:p w:rsidR="00913EBA" w:rsidRPr="001353D6" w:rsidRDefault="00913EBA" w:rsidP="006B1627">
            <w:pPr>
              <w:pStyle w:val="0tekstmay"/>
              <w:numPr>
                <w:ilvl w:val="0"/>
                <w:numId w:val="17"/>
              </w:numPr>
              <w:rPr>
                <w:rFonts w:asciiTheme="majorHAnsi" w:hAnsiTheme="majorHAnsi" w:cs="Arial"/>
              </w:rPr>
            </w:pPr>
            <w:r w:rsidRPr="001353D6">
              <w:rPr>
                <w:rFonts w:asciiTheme="majorHAnsi" w:hAnsiTheme="majorHAnsi" w:cs="Arial"/>
              </w:rPr>
              <w:t>login operatora wydającego/odbierającego kartę,</w:t>
            </w:r>
          </w:p>
          <w:p w:rsidR="00913EBA" w:rsidRPr="001353D6" w:rsidRDefault="00913EBA" w:rsidP="006B1627">
            <w:pPr>
              <w:pStyle w:val="0tekstmay"/>
              <w:numPr>
                <w:ilvl w:val="0"/>
                <w:numId w:val="17"/>
              </w:numPr>
              <w:rPr>
                <w:rFonts w:asciiTheme="majorHAnsi" w:hAnsiTheme="majorHAnsi" w:cs="Arial"/>
              </w:rPr>
            </w:pPr>
            <w:r w:rsidRPr="001353D6">
              <w:rPr>
                <w:rFonts w:asciiTheme="majorHAnsi" w:hAnsiTheme="majorHAnsi" w:cs="Arial"/>
              </w:rPr>
              <w:t xml:space="preserve">status karty, </w:t>
            </w:r>
          </w:p>
          <w:p w:rsidR="00913EBA" w:rsidRPr="001353D6" w:rsidRDefault="00913EBA" w:rsidP="006B1627">
            <w:pPr>
              <w:pStyle w:val="0tekstmay"/>
              <w:numPr>
                <w:ilvl w:val="0"/>
                <w:numId w:val="17"/>
              </w:numPr>
              <w:rPr>
                <w:rFonts w:asciiTheme="majorHAnsi" w:hAnsiTheme="majorHAnsi" w:cs="Arial"/>
              </w:rPr>
            </w:pPr>
            <w:r w:rsidRPr="001353D6">
              <w:rPr>
                <w:rFonts w:asciiTheme="majorHAnsi" w:hAnsiTheme="majorHAnsi" w:cs="Arial"/>
              </w:rPr>
              <w:t>typ karty,</w:t>
            </w:r>
          </w:p>
          <w:p w:rsidR="00913EBA" w:rsidRPr="001353D6" w:rsidRDefault="00913EBA" w:rsidP="006B1627">
            <w:pPr>
              <w:pStyle w:val="0tekstmay"/>
              <w:numPr>
                <w:ilvl w:val="0"/>
                <w:numId w:val="17"/>
              </w:numPr>
              <w:rPr>
                <w:rFonts w:asciiTheme="majorHAnsi" w:hAnsiTheme="majorHAnsi" w:cs="Arial"/>
              </w:rPr>
            </w:pPr>
            <w:r w:rsidRPr="001353D6">
              <w:rPr>
                <w:rFonts w:asciiTheme="majorHAnsi" w:hAnsiTheme="majorHAnsi" w:cs="Arial"/>
              </w:rPr>
              <w:t>stan karty: przypisana / nieprzypisana do personelu,</w:t>
            </w:r>
          </w:p>
          <w:p w:rsidR="00913EBA" w:rsidRPr="001353D6" w:rsidRDefault="00913EBA" w:rsidP="006B1627">
            <w:pPr>
              <w:pStyle w:val="0tekstmay"/>
              <w:numPr>
                <w:ilvl w:val="0"/>
                <w:numId w:val="17"/>
              </w:numPr>
              <w:rPr>
                <w:rFonts w:asciiTheme="majorHAnsi" w:hAnsiTheme="majorHAnsi" w:cs="Arial"/>
              </w:rPr>
            </w:pPr>
            <w:r w:rsidRPr="001353D6">
              <w:rPr>
                <w:rFonts w:asciiTheme="majorHAnsi" w:hAnsiTheme="majorHAnsi" w:cs="Arial"/>
              </w:rPr>
              <w:t>status pracownika,</w:t>
            </w:r>
          </w:p>
          <w:p w:rsidR="00913EBA" w:rsidRPr="001353D6" w:rsidRDefault="00913EBA" w:rsidP="006B1627">
            <w:pPr>
              <w:pStyle w:val="0tekstmay"/>
              <w:numPr>
                <w:ilvl w:val="0"/>
                <w:numId w:val="17"/>
              </w:numPr>
              <w:rPr>
                <w:rFonts w:asciiTheme="majorHAnsi" w:hAnsiTheme="majorHAnsi" w:cs="Arial"/>
              </w:rPr>
            </w:pPr>
            <w:r w:rsidRPr="001353D6">
              <w:rPr>
                <w:rFonts w:asciiTheme="majorHAnsi" w:hAnsiTheme="majorHAnsi" w:cs="Arial"/>
              </w:rPr>
              <w:lastRenderedPageBreak/>
              <w:t>data wydania karty zastępczej</w:t>
            </w:r>
          </w:p>
          <w:p w:rsidR="00913EBA" w:rsidRPr="001353D6" w:rsidRDefault="00913EBA" w:rsidP="006B1627">
            <w:pPr>
              <w:pStyle w:val="0tekstmay"/>
              <w:numPr>
                <w:ilvl w:val="0"/>
                <w:numId w:val="17"/>
              </w:numPr>
              <w:tabs>
                <w:tab w:val="left" w:pos="885"/>
              </w:tabs>
              <w:rPr>
                <w:rFonts w:asciiTheme="majorHAnsi" w:hAnsiTheme="majorHAnsi" w:cs="Arial"/>
              </w:rPr>
            </w:pPr>
            <w:r w:rsidRPr="001353D6">
              <w:rPr>
                <w:rFonts w:asciiTheme="majorHAnsi" w:hAnsiTheme="majorHAnsi" w:cs="Arial"/>
              </w:rPr>
              <w:t>odebranie karty zastępczej</w:t>
            </w:r>
          </w:p>
          <w:p w:rsidR="00913EBA" w:rsidRPr="001353D6" w:rsidRDefault="00913EBA" w:rsidP="00F461CF">
            <w:pPr>
              <w:pStyle w:val="0tekstmay"/>
              <w:rPr>
                <w:rFonts w:asciiTheme="majorHAnsi" w:hAnsiTheme="majorHAnsi" w:cs="Arial"/>
              </w:rPr>
            </w:pPr>
            <w:r w:rsidRPr="001353D6">
              <w:rPr>
                <w:rFonts w:asciiTheme="majorHAnsi" w:hAnsiTheme="majorHAnsi" w:cs="Arial"/>
              </w:rPr>
              <w:t>wprowadzenie innych niezbędnych dla funkcjonowania modułu karta „zastępcza „danych.</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F95E7F">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administratorowi:</w:t>
            </w:r>
          </w:p>
          <w:p w:rsidR="00913EBA" w:rsidRPr="001353D6" w:rsidRDefault="00913EBA" w:rsidP="006B1627">
            <w:pPr>
              <w:pStyle w:val="0tekstmay"/>
              <w:numPr>
                <w:ilvl w:val="0"/>
                <w:numId w:val="18"/>
              </w:numPr>
              <w:rPr>
                <w:rFonts w:asciiTheme="majorHAnsi" w:hAnsiTheme="majorHAnsi" w:cs="Arial"/>
              </w:rPr>
            </w:pPr>
            <w:r w:rsidRPr="001353D6">
              <w:rPr>
                <w:rFonts w:asciiTheme="majorHAnsi" w:hAnsiTheme="majorHAnsi" w:cs="Arial"/>
              </w:rPr>
              <w:t>prezentację historii karty wg zadanego kryterium (parametry modułu),</w:t>
            </w:r>
          </w:p>
          <w:p w:rsidR="00913EBA" w:rsidRPr="001353D6" w:rsidRDefault="00913EBA" w:rsidP="006B1627">
            <w:pPr>
              <w:pStyle w:val="0tekstmay"/>
              <w:numPr>
                <w:ilvl w:val="0"/>
                <w:numId w:val="18"/>
              </w:numPr>
              <w:rPr>
                <w:rFonts w:asciiTheme="majorHAnsi" w:hAnsiTheme="majorHAnsi" w:cs="Arial"/>
              </w:rPr>
            </w:pPr>
            <w:r w:rsidRPr="001353D6">
              <w:rPr>
                <w:rFonts w:asciiTheme="majorHAnsi" w:hAnsiTheme="majorHAnsi" w:cs="Arial"/>
              </w:rPr>
              <w:t>zatwierdzenie wydania karty zastępczej (zmianę typu karty: zastępcza=&gt; karta spersonalizowana zwykła),</w:t>
            </w:r>
          </w:p>
          <w:p w:rsidR="00913EBA" w:rsidRPr="001353D6" w:rsidRDefault="00913EBA" w:rsidP="006B1627">
            <w:pPr>
              <w:pStyle w:val="0tekstmay"/>
              <w:numPr>
                <w:ilvl w:val="0"/>
                <w:numId w:val="18"/>
              </w:numPr>
              <w:rPr>
                <w:rFonts w:asciiTheme="majorHAnsi" w:hAnsiTheme="majorHAnsi" w:cs="Arial"/>
              </w:rPr>
            </w:pPr>
            <w:r w:rsidRPr="001353D6">
              <w:rPr>
                <w:rFonts w:asciiTheme="majorHAnsi" w:hAnsiTheme="majorHAnsi" w:cs="Arial"/>
              </w:rPr>
              <w:t>przypisanie/odebranie karty,</w:t>
            </w:r>
          </w:p>
          <w:p w:rsidR="00913EBA" w:rsidRPr="001353D6" w:rsidRDefault="00913EBA" w:rsidP="006B1627">
            <w:pPr>
              <w:pStyle w:val="0tekstmay"/>
              <w:numPr>
                <w:ilvl w:val="0"/>
                <w:numId w:val="18"/>
              </w:numPr>
              <w:rPr>
                <w:rFonts w:asciiTheme="majorHAnsi" w:hAnsiTheme="majorHAnsi" w:cs="Arial"/>
              </w:rPr>
            </w:pPr>
            <w:r w:rsidRPr="001353D6">
              <w:rPr>
                <w:rFonts w:asciiTheme="majorHAnsi" w:hAnsiTheme="majorHAnsi" w:cs="Arial"/>
              </w:rPr>
              <w:t>zmianę statusu karty,</w:t>
            </w:r>
          </w:p>
          <w:p w:rsidR="008B6A99" w:rsidRPr="001353D6" w:rsidRDefault="00913EBA" w:rsidP="006B1627">
            <w:pPr>
              <w:pStyle w:val="0tekstmay"/>
              <w:numPr>
                <w:ilvl w:val="0"/>
                <w:numId w:val="18"/>
              </w:numPr>
              <w:rPr>
                <w:rFonts w:asciiTheme="majorHAnsi" w:hAnsiTheme="majorHAnsi" w:cs="Arial"/>
              </w:rPr>
            </w:pPr>
            <w:r w:rsidRPr="001353D6">
              <w:rPr>
                <w:rFonts w:asciiTheme="majorHAnsi" w:hAnsiTheme="majorHAnsi" w:cs="Arial"/>
              </w:rPr>
              <w:t>data pobrania/zdania karty zastępczej</w:t>
            </w:r>
          </w:p>
          <w:p w:rsidR="00913EBA" w:rsidRPr="001353D6" w:rsidRDefault="00030612" w:rsidP="006B1627">
            <w:pPr>
              <w:pStyle w:val="0tekstmay"/>
              <w:numPr>
                <w:ilvl w:val="0"/>
                <w:numId w:val="18"/>
              </w:numPr>
              <w:rPr>
                <w:rFonts w:asciiTheme="majorHAnsi" w:hAnsiTheme="majorHAnsi" w:cs="Arial"/>
              </w:rPr>
            </w:pPr>
            <w:r w:rsidRPr="001353D6">
              <w:rPr>
                <w:rFonts w:asciiTheme="majorHAnsi" w:hAnsiTheme="majorHAnsi" w:cs="Arial"/>
              </w:rPr>
              <w:t>p</w:t>
            </w:r>
            <w:r w:rsidR="00913EBA" w:rsidRPr="001353D6">
              <w:rPr>
                <w:rFonts w:asciiTheme="majorHAnsi" w:hAnsiTheme="majorHAnsi" w:cs="Arial"/>
              </w:rPr>
              <w:t>rezentację historii pobrań klucza wg zadanego kryterium (parametry modułu).</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0A6120">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3D67B0">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„Klucze”</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BF092F">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posiada dedykowany moduł do obsługi procesu zarządzania kluczami do pomieszczeń PKK. W tym celu wykorzystywane są „karty kluczy”. Aplikacja KD umożliwia administratorowi wprowadzanie danych dotyczących modułu „klucze”:</w:t>
            </w:r>
          </w:p>
          <w:p w:rsidR="00913EBA" w:rsidRPr="001353D6" w:rsidRDefault="00913EBA" w:rsidP="006B1627">
            <w:pPr>
              <w:pStyle w:val="0tekstmay"/>
              <w:numPr>
                <w:ilvl w:val="0"/>
                <w:numId w:val="34"/>
              </w:numPr>
              <w:rPr>
                <w:rFonts w:asciiTheme="majorHAnsi" w:hAnsiTheme="majorHAnsi" w:cs="Arial"/>
                <w:color w:val="663333"/>
              </w:rPr>
            </w:pPr>
            <w:r w:rsidRPr="001353D6">
              <w:rPr>
                <w:rFonts w:asciiTheme="majorHAnsi" w:hAnsiTheme="majorHAnsi" w:cs="Arial"/>
              </w:rPr>
              <w:t>konfigurację tego modułu,</w:t>
            </w:r>
          </w:p>
          <w:p w:rsidR="00913EBA" w:rsidRPr="001353D6" w:rsidRDefault="00913EBA" w:rsidP="006B1627">
            <w:pPr>
              <w:pStyle w:val="0tekstmay"/>
              <w:numPr>
                <w:ilvl w:val="0"/>
                <w:numId w:val="34"/>
              </w:numPr>
              <w:rPr>
                <w:rFonts w:asciiTheme="majorHAnsi" w:hAnsiTheme="majorHAnsi" w:cs="Arial"/>
                <w:color w:val="663333"/>
              </w:rPr>
            </w:pPr>
            <w:r w:rsidRPr="001353D6">
              <w:rPr>
                <w:rFonts w:asciiTheme="majorHAnsi" w:hAnsiTheme="majorHAnsi" w:cs="Arial"/>
              </w:rPr>
              <w:t>przyporządkowanie karty klucza do PKK określonego w module „infrastruktura fizyczna jednostki”</w:t>
            </w:r>
            <w:r w:rsidR="00610D3F" w:rsidRPr="001353D6">
              <w:rPr>
                <w:rFonts w:asciiTheme="majorHAnsi" w:hAnsiTheme="majorHAnsi" w:cs="Arial"/>
              </w:rPr>
              <w:t xml:space="preserve"> pomieszczenia</w:t>
            </w:r>
            <w:r w:rsidRPr="001353D6">
              <w:rPr>
                <w:rFonts w:asciiTheme="majorHAnsi" w:hAnsiTheme="majorHAnsi" w:cs="Arial"/>
              </w:rPr>
              <w:t>,</w:t>
            </w:r>
          </w:p>
          <w:p w:rsidR="00913EBA" w:rsidRPr="001353D6" w:rsidRDefault="00913EBA" w:rsidP="006B1627">
            <w:pPr>
              <w:pStyle w:val="0tekstmay"/>
              <w:numPr>
                <w:ilvl w:val="0"/>
                <w:numId w:val="34"/>
              </w:numPr>
              <w:rPr>
                <w:rFonts w:asciiTheme="majorHAnsi" w:hAnsiTheme="majorHAnsi" w:cs="Arial"/>
              </w:rPr>
            </w:pPr>
            <w:r w:rsidRPr="001353D6">
              <w:rPr>
                <w:rFonts w:asciiTheme="majorHAnsi" w:hAnsiTheme="majorHAnsi" w:cs="Arial"/>
              </w:rPr>
              <w:t>przypisanie osobie (personel) kilku profili PKK,</w:t>
            </w:r>
          </w:p>
          <w:p w:rsidR="00913EBA" w:rsidRPr="001353D6" w:rsidRDefault="00913EBA" w:rsidP="006B1627">
            <w:pPr>
              <w:pStyle w:val="0tekstmay"/>
              <w:numPr>
                <w:ilvl w:val="0"/>
                <w:numId w:val="34"/>
              </w:numPr>
              <w:rPr>
                <w:rFonts w:asciiTheme="majorHAnsi" w:hAnsiTheme="majorHAnsi" w:cs="Arial"/>
              </w:rPr>
            </w:pPr>
            <w:r w:rsidRPr="001353D6">
              <w:rPr>
                <w:rFonts w:asciiTheme="majorHAnsi" w:hAnsiTheme="majorHAnsi" w:cs="Arial"/>
              </w:rPr>
              <w:t>przypisanie grupie osób (personel) kilku profili PKK.</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35B36">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wprowadzanie co najmniej następujących danych dotyczących „modułu klucze”:</w:t>
            </w:r>
          </w:p>
          <w:p w:rsidR="00913EBA" w:rsidRPr="001353D6" w:rsidRDefault="00913EBA" w:rsidP="006B1627">
            <w:pPr>
              <w:pStyle w:val="0tekstmay"/>
              <w:numPr>
                <w:ilvl w:val="0"/>
                <w:numId w:val="40"/>
              </w:numPr>
              <w:rPr>
                <w:rFonts w:asciiTheme="majorHAnsi" w:hAnsiTheme="majorHAnsi" w:cs="Arial"/>
                <w:color w:val="663333"/>
              </w:rPr>
            </w:pPr>
            <w:r w:rsidRPr="001353D6">
              <w:rPr>
                <w:rFonts w:asciiTheme="majorHAnsi" w:hAnsiTheme="majorHAnsi" w:cs="Arial"/>
              </w:rPr>
              <w:t>numer karty klucza,</w:t>
            </w:r>
          </w:p>
          <w:p w:rsidR="00913EBA" w:rsidRPr="001353D6" w:rsidRDefault="00913EBA" w:rsidP="006B1627">
            <w:pPr>
              <w:pStyle w:val="0tekstmay"/>
              <w:numPr>
                <w:ilvl w:val="0"/>
                <w:numId w:val="40"/>
              </w:numPr>
              <w:rPr>
                <w:rFonts w:asciiTheme="majorHAnsi" w:hAnsiTheme="majorHAnsi" w:cs="Arial"/>
                <w:color w:val="663333"/>
              </w:rPr>
            </w:pPr>
            <w:r w:rsidRPr="001353D6">
              <w:rPr>
                <w:rFonts w:asciiTheme="majorHAnsi" w:hAnsiTheme="majorHAnsi" w:cs="Arial"/>
              </w:rPr>
              <w:t>grupa kluczy (miejsce ich wydawania),</w:t>
            </w:r>
          </w:p>
          <w:p w:rsidR="00913EBA" w:rsidRPr="001353D6" w:rsidRDefault="00913EBA" w:rsidP="006B1627">
            <w:pPr>
              <w:pStyle w:val="0tekstmay"/>
              <w:numPr>
                <w:ilvl w:val="0"/>
                <w:numId w:val="40"/>
              </w:numPr>
              <w:rPr>
                <w:rFonts w:asciiTheme="majorHAnsi" w:hAnsiTheme="majorHAnsi" w:cs="Arial"/>
                <w:color w:val="663333"/>
              </w:rPr>
            </w:pPr>
            <w:r w:rsidRPr="001353D6">
              <w:rPr>
                <w:rFonts w:asciiTheme="majorHAnsi" w:hAnsiTheme="majorHAnsi" w:cs="Arial"/>
              </w:rPr>
              <w:t xml:space="preserve">oznaczenie pomieszczenia PKK (uprzednio definiowany słownik pomieszczeń w module „infrastruktura fizyczna jednostki” </w:t>
            </w:r>
          </w:p>
          <w:p w:rsidR="00913EBA" w:rsidRPr="001353D6" w:rsidRDefault="00913EBA" w:rsidP="006C0BAA">
            <w:pPr>
              <w:pStyle w:val="0tekstmay"/>
              <w:rPr>
                <w:rFonts w:asciiTheme="majorHAnsi" w:hAnsiTheme="majorHAnsi" w:cs="Arial"/>
              </w:rPr>
            </w:pPr>
            <w:r w:rsidRPr="001353D6">
              <w:rPr>
                <w:rFonts w:asciiTheme="majorHAnsi" w:hAnsiTheme="majorHAnsi" w:cs="Arial"/>
              </w:rPr>
              <w:t>Aplikacja KD umożliwia import z pliku płaskiego w/w danych.</w:t>
            </w:r>
          </w:p>
          <w:p w:rsidR="00913EBA" w:rsidRPr="001353D6" w:rsidRDefault="00913EBA">
            <w:pPr>
              <w:pStyle w:val="0tekstmay"/>
              <w:rPr>
                <w:rFonts w:asciiTheme="majorHAnsi" w:hAnsiTheme="majorHAnsi" w:cs="Arial"/>
              </w:rPr>
            </w:pPr>
            <w:r w:rsidRPr="001353D6">
              <w:rPr>
                <w:rFonts w:asciiTheme="majorHAnsi" w:hAnsiTheme="majorHAnsi" w:cs="Arial"/>
              </w:rPr>
              <w:t>Aplikacja KD umożliwia powiązanie personelu z PKK poprzez profile PKK lub bezpośrednio PKK.</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353D6">
            <w:pPr>
              <w:pStyle w:val="0tekstmay"/>
              <w:rPr>
                <w:rFonts w:asciiTheme="majorHAnsi" w:hAnsiTheme="majorHAnsi" w:cs="Arial"/>
                <w:color w:val="663333"/>
              </w:rPr>
            </w:pPr>
            <w:r w:rsidRPr="001353D6">
              <w:rPr>
                <w:rFonts w:asciiTheme="majorHAnsi" w:hAnsiTheme="majorHAnsi" w:cs="Arial"/>
              </w:rPr>
              <w:t xml:space="preserve">Aplikacja KD posiada interfejs „wydawania kluczy” dedykowany dla użytkownika </w:t>
            </w:r>
            <w:r w:rsidR="00094202" w:rsidRPr="001353D6">
              <w:rPr>
                <w:rFonts w:asciiTheme="majorHAnsi" w:hAnsiTheme="majorHAnsi" w:cs="Arial"/>
              </w:rPr>
              <w:t xml:space="preserve">(o, którym mowa w  pkt. 1.13) </w:t>
            </w:r>
            <w:r w:rsidRPr="001353D6">
              <w:rPr>
                <w:rFonts w:asciiTheme="majorHAnsi" w:hAnsiTheme="majorHAnsi" w:cs="Arial"/>
              </w:rPr>
              <w:t xml:space="preserve">wydającego klucze. Funkcjonalności opisane w pkt. </w:t>
            </w:r>
            <w:r w:rsidR="001A787B" w:rsidRPr="001353D6">
              <w:rPr>
                <w:rFonts w:asciiTheme="majorHAnsi" w:hAnsiTheme="majorHAnsi" w:cs="Arial"/>
              </w:rPr>
              <w:t>6</w:t>
            </w:r>
            <w:r w:rsidRPr="001353D6">
              <w:rPr>
                <w:rFonts w:asciiTheme="majorHAnsi" w:hAnsiTheme="majorHAnsi" w:cs="Arial"/>
              </w:rPr>
              <w:t>.9.1</w:t>
            </w:r>
            <w:r w:rsidR="001A787B" w:rsidRPr="001353D6">
              <w:rPr>
                <w:rFonts w:asciiTheme="majorHAnsi" w:hAnsiTheme="majorHAnsi" w:cs="Arial"/>
              </w:rPr>
              <w:t xml:space="preserve"> -6.9.2 </w:t>
            </w:r>
            <w:r w:rsidRPr="001353D6">
              <w:rPr>
                <w:rFonts w:asciiTheme="majorHAnsi" w:hAnsiTheme="majorHAnsi" w:cs="Arial"/>
              </w:rPr>
              <w:t>nie mogą być dostępne dla użytkownika obsługującego interfejs „wydawania kluczy” (użytkownika wydającego klucze</w:t>
            </w:r>
            <w:r w:rsidR="00643921" w:rsidRPr="001353D6">
              <w:rPr>
                <w:rFonts w:asciiTheme="majorHAnsi" w:hAnsiTheme="majorHAnsi" w:cs="Arial"/>
              </w:rPr>
              <w:t xml:space="preserve">). </w:t>
            </w:r>
            <w:r w:rsidR="00524427" w:rsidRPr="001353D6">
              <w:rPr>
                <w:rFonts w:asciiTheme="majorHAnsi" w:hAnsiTheme="majorHAnsi" w:cs="Arial"/>
              </w:rPr>
              <w:t>Wymaga się by dostęp do modułu „wydawania kluczy” oraz modułu „karty zastępcze” był możliwy przez jeden i ten sam interfejs dla użytkownika.</w:t>
            </w:r>
            <w:r w:rsidR="00524427" w:rsidRPr="001353D6" w:rsidDel="00643921">
              <w:rPr>
                <w:rFonts w:asciiTheme="majorHAnsi" w:hAnsiTheme="majorHAnsi" w:cs="Arial"/>
              </w:rPr>
              <w:t xml:space="preserve"> </w:t>
            </w:r>
            <w:r w:rsidR="00643921" w:rsidRPr="001353D6">
              <w:rPr>
                <w:rFonts w:asciiTheme="majorHAnsi" w:hAnsiTheme="majorHAnsi" w:cs="Arial"/>
              </w:rPr>
              <w:t>Dostęp do poszczególnych modułów jest uzależniony od przedzielonych użytkownikowi uprawnień.</w:t>
            </w:r>
          </w:p>
          <w:p w:rsidR="003038B2" w:rsidRPr="001353D6" w:rsidRDefault="003038B2" w:rsidP="001353D6">
            <w:pPr>
              <w:pStyle w:val="0tekstmay"/>
              <w:rPr>
                <w:rFonts w:asciiTheme="majorHAnsi" w:hAnsiTheme="majorHAnsi" w:cs="Arial"/>
                <w:color w:val="663333"/>
              </w:rPr>
            </w:pPr>
            <w:r w:rsidRPr="001353D6">
              <w:rPr>
                <w:rFonts w:asciiTheme="majorHAnsi" w:hAnsiTheme="majorHAnsi" w:cs="Arial"/>
              </w:rPr>
              <w:t xml:space="preserve">Aplikacja umożliwia tworzenie wielu punktów wydawania kluczy i przyporządkowanie uprawnień dostępu użytkowników o odpowiednich punktów wydawania kluczy. System umożliwia selektywne przydzielenie użytkownikom dostępu </w:t>
            </w:r>
            <w:r w:rsidR="00AB205A" w:rsidRPr="001353D6">
              <w:rPr>
                <w:rFonts w:asciiTheme="majorHAnsi" w:hAnsiTheme="majorHAnsi" w:cs="Arial"/>
              </w:rPr>
              <w:t xml:space="preserve">do poszczególnych </w:t>
            </w:r>
            <w:r w:rsidRPr="001353D6">
              <w:rPr>
                <w:rFonts w:asciiTheme="majorHAnsi" w:hAnsiTheme="majorHAnsi" w:cs="Arial"/>
              </w:rPr>
              <w:t>pun</w:t>
            </w:r>
            <w:r w:rsidR="00AB205A" w:rsidRPr="001353D6">
              <w:rPr>
                <w:rFonts w:asciiTheme="majorHAnsi" w:hAnsiTheme="majorHAnsi" w:cs="Arial"/>
              </w:rPr>
              <w:t>k</w:t>
            </w:r>
            <w:r w:rsidRPr="001353D6">
              <w:rPr>
                <w:rFonts w:asciiTheme="majorHAnsi" w:hAnsiTheme="majorHAnsi" w:cs="Arial"/>
              </w:rPr>
              <w:t>t</w:t>
            </w:r>
            <w:r w:rsidR="00AB205A" w:rsidRPr="001353D6">
              <w:rPr>
                <w:rFonts w:asciiTheme="majorHAnsi" w:hAnsiTheme="majorHAnsi" w:cs="Arial"/>
              </w:rPr>
              <w:t>ów</w:t>
            </w:r>
            <w:r w:rsidRPr="001353D6">
              <w:rPr>
                <w:rFonts w:asciiTheme="majorHAnsi" w:hAnsiTheme="majorHAnsi" w:cs="Arial"/>
              </w:rPr>
              <w:t xml:space="preserve"> wydawania kluczy</w:t>
            </w:r>
            <w:r w:rsidR="00AB205A" w:rsidRPr="001353D6">
              <w:rPr>
                <w:rFonts w:asciiTheme="majorHAnsi" w:hAnsiTheme="majorHAnsi" w:cs="Arial"/>
              </w:rPr>
              <w:t>.</w:t>
            </w:r>
            <w:r w:rsidRPr="001353D6">
              <w:rPr>
                <w:rFonts w:asciiTheme="majorHAnsi" w:hAnsiTheme="majorHAnsi" w:cs="Arial"/>
              </w:rPr>
              <w:t xml:space="preserve">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6056A">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rejestruje operacje wydawania/zdawania klucza (karty kucza) z określeniem:</w:t>
            </w:r>
          </w:p>
          <w:p w:rsidR="00913EBA" w:rsidRPr="001353D6" w:rsidRDefault="00913EBA" w:rsidP="006B1627">
            <w:pPr>
              <w:pStyle w:val="0tekstmay"/>
              <w:numPr>
                <w:ilvl w:val="0"/>
                <w:numId w:val="36"/>
              </w:numPr>
              <w:rPr>
                <w:rFonts w:asciiTheme="majorHAnsi" w:hAnsiTheme="majorHAnsi" w:cs="Arial"/>
                <w:color w:val="663333"/>
              </w:rPr>
            </w:pPr>
            <w:r w:rsidRPr="001353D6">
              <w:rPr>
                <w:rFonts w:asciiTheme="majorHAnsi" w:hAnsiTheme="majorHAnsi" w:cs="Arial"/>
              </w:rPr>
              <w:t>daty i czasu operacji,</w:t>
            </w:r>
          </w:p>
          <w:p w:rsidR="00913EBA" w:rsidRPr="001353D6" w:rsidRDefault="00913EBA" w:rsidP="006B1627">
            <w:pPr>
              <w:pStyle w:val="0tekstmay"/>
              <w:numPr>
                <w:ilvl w:val="0"/>
                <w:numId w:val="36"/>
              </w:numPr>
              <w:rPr>
                <w:rFonts w:asciiTheme="majorHAnsi" w:hAnsiTheme="majorHAnsi" w:cs="Arial"/>
                <w:color w:val="663333"/>
              </w:rPr>
            </w:pPr>
            <w:r w:rsidRPr="001353D6">
              <w:rPr>
                <w:rFonts w:asciiTheme="majorHAnsi" w:hAnsiTheme="majorHAnsi" w:cs="Arial"/>
              </w:rPr>
              <w:t>danych personelu pobierającego/zdającego klucz (kartę klucza),</w:t>
            </w:r>
          </w:p>
          <w:p w:rsidR="00913EBA" w:rsidRPr="001353D6" w:rsidRDefault="00913EBA" w:rsidP="006B1627">
            <w:pPr>
              <w:pStyle w:val="0tekstmay"/>
              <w:numPr>
                <w:ilvl w:val="0"/>
                <w:numId w:val="36"/>
              </w:numPr>
              <w:rPr>
                <w:rFonts w:asciiTheme="majorHAnsi" w:hAnsiTheme="majorHAnsi" w:cs="Arial"/>
                <w:color w:val="663333"/>
              </w:rPr>
            </w:pPr>
            <w:r w:rsidRPr="001353D6">
              <w:rPr>
                <w:rFonts w:asciiTheme="majorHAnsi" w:hAnsiTheme="majorHAnsi" w:cs="Arial"/>
              </w:rPr>
              <w:t>dane operatora wydającego/odbierającego klucz</w:t>
            </w:r>
            <w:r w:rsidR="001A787B" w:rsidRPr="001353D6">
              <w:rPr>
                <w:rFonts w:asciiTheme="majorHAnsi" w:hAnsiTheme="majorHAnsi" w:cs="Arial"/>
              </w:rPr>
              <w:t xml:space="preserve"> (kartę klucza)</w:t>
            </w:r>
            <w:r w:rsidRPr="001353D6">
              <w:rPr>
                <w:rFonts w:asciiTheme="majorHAnsi" w:hAnsiTheme="majorHAnsi" w:cs="Arial"/>
              </w:rPr>
              <w:t>.</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A787B">
            <w:pPr>
              <w:pStyle w:val="0tekstmay"/>
              <w:widowControl w:val="0"/>
              <w:autoSpaceDE w:val="0"/>
              <w:autoSpaceDN w:val="0"/>
              <w:adjustRightInd w:val="0"/>
              <w:rPr>
                <w:rFonts w:asciiTheme="majorHAnsi" w:hAnsiTheme="majorHAnsi" w:cs="Arial"/>
              </w:rPr>
            </w:pPr>
            <w:r w:rsidRPr="001353D6">
              <w:rPr>
                <w:rFonts w:asciiTheme="majorHAnsi" w:hAnsiTheme="majorHAnsi" w:cs="Arial"/>
              </w:rPr>
              <w:t>Rejestracja wydania klucza następuje poprzez przyłożenie karty klucza (brelok RFID) do urządzenia uwierzytelniającego kluczy i wprowadzenie danych identyfikacyjnych klucza,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6056A">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przyporządkowanie personelu do poszczególnych kluczy (uprawnienie pobrania klucza): jedna osoba -&gt; wiele kluczy, jeden klucz -&gt;wiele osób</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6056A">
            <w:pPr>
              <w:pStyle w:val="0tekstmay"/>
              <w:widowControl w:val="0"/>
              <w:autoSpaceDE w:val="0"/>
              <w:autoSpaceDN w:val="0"/>
              <w:adjustRightInd w:val="0"/>
              <w:rPr>
                <w:rFonts w:asciiTheme="majorHAnsi" w:hAnsiTheme="majorHAnsi" w:cs="Arial"/>
              </w:rPr>
            </w:pPr>
            <w:r w:rsidRPr="001353D6">
              <w:rPr>
                <w:rFonts w:asciiTheme="majorHAnsi" w:hAnsiTheme="majorHAnsi" w:cs="Arial"/>
              </w:rPr>
              <w:t>Interfejs „wydawanie klucza” umożliwia wydanie klucza poprzez przyłożenie karty klucza  i karty KD personelu (uprawnionego do pobrania klucza) do urządzenia uwierzytelniającego.</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6056A">
            <w:pPr>
              <w:pStyle w:val="0tekstmay"/>
              <w:widowControl w:val="0"/>
              <w:autoSpaceDE w:val="0"/>
              <w:autoSpaceDN w:val="0"/>
              <w:adjustRightInd w:val="0"/>
              <w:rPr>
                <w:rFonts w:asciiTheme="majorHAnsi" w:hAnsiTheme="majorHAnsi" w:cs="Arial"/>
              </w:rPr>
            </w:pPr>
            <w:r w:rsidRPr="001353D6">
              <w:rPr>
                <w:rFonts w:asciiTheme="majorHAnsi" w:hAnsiTheme="majorHAnsi" w:cs="Arial"/>
              </w:rPr>
              <w:t>Interfejs „wydawanie klucza” sygnalizuje możliwość wydania lub odmowę wydania klucza w przypadku posiadania/braku uprawnień personelu do pobierania klucza,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E6056A">
            <w:pPr>
              <w:pStyle w:val="0tekstmay"/>
              <w:widowControl w:val="0"/>
              <w:autoSpaceDE w:val="0"/>
              <w:autoSpaceDN w:val="0"/>
              <w:adjustRightInd w:val="0"/>
              <w:rPr>
                <w:rFonts w:asciiTheme="majorHAnsi" w:hAnsiTheme="majorHAnsi" w:cs="Arial"/>
              </w:rPr>
            </w:pPr>
            <w:r w:rsidRPr="001353D6">
              <w:rPr>
                <w:rFonts w:asciiTheme="majorHAnsi" w:hAnsiTheme="majorHAnsi" w:cs="Arial"/>
              </w:rPr>
              <w:t>Interfejs modułu „klucze” prezentuje dla użytkownika modułu:</w:t>
            </w:r>
          </w:p>
          <w:p w:rsidR="00913EBA" w:rsidRPr="001353D6" w:rsidRDefault="00913EBA" w:rsidP="006B1627">
            <w:pPr>
              <w:pStyle w:val="0tekstmay"/>
              <w:numPr>
                <w:ilvl w:val="0"/>
                <w:numId w:val="20"/>
              </w:numPr>
              <w:rPr>
                <w:rFonts w:asciiTheme="majorHAnsi" w:hAnsiTheme="majorHAnsi" w:cs="Arial"/>
              </w:rPr>
            </w:pPr>
            <w:r w:rsidRPr="001353D6">
              <w:rPr>
                <w:rFonts w:asciiTheme="majorHAnsi" w:hAnsiTheme="majorHAnsi" w:cs="Arial"/>
              </w:rPr>
              <w:t>przycisk „wydanie klucza”</w:t>
            </w:r>
          </w:p>
          <w:p w:rsidR="00913EBA" w:rsidRPr="001353D6" w:rsidRDefault="00913EBA" w:rsidP="006B1627">
            <w:pPr>
              <w:pStyle w:val="0tekstmay"/>
              <w:numPr>
                <w:ilvl w:val="0"/>
                <w:numId w:val="20"/>
              </w:numPr>
              <w:rPr>
                <w:rFonts w:asciiTheme="majorHAnsi" w:hAnsiTheme="majorHAnsi" w:cs="Arial"/>
              </w:rPr>
            </w:pPr>
            <w:r w:rsidRPr="001353D6">
              <w:rPr>
                <w:rFonts w:asciiTheme="majorHAnsi" w:hAnsiTheme="majorHAnsi" w:cs="Arial"/>
              </w:rPr>
              <w:t>przycisk „zwrot klucza”</w:t>
            </w:r>
          </w:p>
          <w:p w:rsidR="00913EBA" w:rsidRPr="001353D6" w:rsidRDefault="00913EBA" w:rsidP="006B1627">
            <w:pPr>
              <w:pStyle w:val="0tekstmay"/>
              <w:numPr>
                <w:ilvl w:val="0"/>
                <w:numId w:val="20"/>
              </w:numPr>
              <w:rPr>
                <w:rFonts w:asciiTheme="majorHAnsi" w:hAnsiTheme="majorHAnsi" w:cs="Arial"/>
              </w:rPr>
            </w:pPr>
            <w:r w:rsidRPr="001353D6">
              <w:rPr>
                <w:rFonts w:asciiTheme="majorHAnsi" w:hAnsiTheme="majorHAnsi" w:cs="Arial"/>
              </w:rPr>
              <w:t>pole „uwagi” do wpisywania komentarza</w:t>
            </w:r>
          </w:p>
          <w:p w:rsidR="00913EBA" w:rsidRPr="001353D6" w:rsidRDefault="00913EBA" w:rsidP="006B1627">
            <w:pPr>
              <w:pStyle w:val="0tekstmay"/>
              <w:numPr>
                <w:ilvl w:val="0"/>
                <w:numId w:val="20"/>
              </w:numPr>
              <w:rPr>
                <w:rFonts w:asciiTheme="majorHAnsi" w:hAnsiTheme="majorHAnsi" w:cs="Arial"/>
              </w:rPr>
            </w:pPr>
            <w:r w:rsidRPr="001353D6">
              <w:rPr>
                <w:rFonts w:asciiTheme="majorHAnsi" w:hAnsiTheme="majorHAnsi" w:cs="Arial"/>
              </w:rPr>
              <w:t>okno prezentacji odczytanego przez urządzenie uwierzytelniające numeru klucza,</w:t>
            </w:r>
          </w:p>
          <w:p w:rsidR="00913EBA" w:rsidRPr="001353D6" w:rsidRDefault="00913EBA" w:rsidP="006B1627">
            <w:pPr>
              <w:pStyle w:val="0tekstmay"/>
              <w:numPr>
                <w:ilvl w:val="0"/>
                <w:numId w:val="20"/>
              </w:numPr>
              <w:rPr>
                <w:rFonts w:asciiTheme="majorHAnsi" w:hAnsiTheme="majorHAnsi" w:cs="Arial"/>
              </w:rPr>
            </w:pPr>
            <w:r w:rsidRPr="001353D6">
              <w:rPr>
                <w:rFonts w:asciiTheme="majorHAnsi" w:hAnsiTheme="majorHAnsi" w:cs="Arial"/>
              </w:rPr>
              <w:t xml:space="preserve">okno prezentacji odczytanego przez urządzenie uwierzytelniające numer karty, </w:t>
            </w:r>
          </w:p>
          <w:p w:rsidR="00913EBA" w:rsidRPr="001353D6" w:rsidRDefault="00913EBA" w:rsidP="006B1627">
            <w:pPr>
              <w:pStyle w:val="0tekstmay"/>
              <w:numPr>
                <w:ilvl w:val="0"/>
                <w:numId w:val="20"/>
              </w:numPr>
              <w:rPr>
                <w:rFonts w:asciiTheme="majorHAnsi" w:hAnsiTheme="majorHAnsi" w:cs="Arial"/>
              </w:rPr>
            </w:pPr>
            <w:r w:rsidRPr="001353D6">
              <w:rPr>
                <w:rFonts w:asciiTheme="majorHAnsi" w:hAnsiTheme="majorHAnsi" w:cs="Arial"/>
              </w:rPr>
              <w:t>okno z komunikatem dla komunikatów „zgoda na wydanie”, „odmowa dostępu”</w:t>
            </w:r>
          </w:p>
          <w:p w:rsidR="00913EBA" w:rsidRPr="001353D6" w:rsidRDefault="00913EBA" w:rsidP="006B1627">
            <w:pPr>
              <w:pStyle w:val="0tekstmay"/>
              <w:numPr>
                <w:ilvl w:val="0"/>
                <w:numId w:val="20"/>
              </w:numPr>
              <w:rPr>
                <w:rFonts w:asciiTheme="majorHAnsi" w:hAnsiTheme="majorHAnsi" w:cs="Arial"/>
              </w:rPr>
            </w:pPr>
            <w:r w:rsidRPr="001353D6">
              <w:rPr>
                <w:rFonts w:asciiTheme="majorHAnsi" w:hAnsiTheme="majorHAnsi" w:cs="Arial"/>
              </w:rPr>
              <w:t>pole z komunikatem „potwierdź wydanie klucza”</w:t>
            </w:r>
          </w:p>
          <w:p w:rsidR="00913EBA" w:rsidRPr="001353D6" w:rsidRDefault="00913EBA" w:rsidP="006B1627">
            <w:pPr>
              <w:pStyle w:val="0tekstmay"/>
              <w:numPr>
                <w:ilvl w:val="0"/>
                <w:numId w:val="20"/>
              </w:numPr>
              <w:rPr>
                <w:rFonts w:asciiTheme="majorHAnsi" w:hAnsiTheme="majorHAnsi" w:cs="Arial"/>
              </w:rPr>
            </w:pPr>
            <w:r w:rsidRPr="001353D6">
              <w:rPr>
                <w:rFonts w:asciiTheme="majorHAnsi" w:hAnsiTheme="majorHAnsi" w:cs="Arial"/>
              </w:rPr>
              <w:t xml:space="preserve">przycisk potwierdzenia wydania/nie wydania klucza  </w:t>
            </w:r>
          </w:p>
          <w:p w:rsidR="00913EBA" w:rsidRPr="001353D6" w:rsidRDefault="00913EBA" w:rsidP="006B1627">
            <w:pPr>
              <w:pStyle w:val="0tekstmay"/>
              <w:numPr>
                <w:ilvl w:val="0"/>
                <w:numId w:val="20"/>
              </w:numPr>
              <w:rPr>
                <w:rFonts w:asciiTheme="majorHAnsi" w:hAnsiTheme="majorHAnsi" w:cs="Arial"/>
              </w:rPr>
            </w:pPr>
            <w:r w:rsidRPr="001353D6">
              <w:rPr>
                <w:rFonts w:asciiTheme="majorHAnsi" w:hAnsiTheme="majorHAnsi" w:cs="Arial"/>
              </w:rPr>
              <w:t>pole do wpisywania numeru klucza,</w:t>
            </w:r>
          </w:p>
          <w:p w:rsidR="00913EBA" w:rsidRPr="001353D6" w:rsidRDefault="00913EBA" w:rsidP="006B1627">
            <w:pPr>
              <w:pStyle w:val="0tekstmay"/>
              <w:numPr>
                <w:ilvl w:val="0"/>
                <w:numId w:val="20"/>
              </w:numPr>
              <w:rPr>
                <w:rFonts w:asciiTheme="majorHAnsi" w:hAnsiTheme="majorHAnsi" w:cs="Arial"/>
              </w:rPr>
            </w:pPr>
            <w:r w:rsidRPr="001353D6">
              <w:rPr>
                <w:rFonts w:asciiTheme="majorHAnsi" w:hAnsiTheme="majorHAnsi" w:cs="Arial"/>
              </w:rPr>
              <w:t>okno prezentacji danych osobowych personelu – zakres prezentowanych danych jest definiowany przez administratora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6056A">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rejestruje wydanie/zdanie klucza, minimalny zakres rejestrowanych danych o zdarzeniu:</w:t>
            </w:r>
          </w:p>
          <w:p w:rsidR="00913EBA" w:rsidRPr="001353D6" w:rsidRDefault="00913EBA" w:rsidP="006B1627">
            <w:pPr>
              <w:pStyle w:val="0tekstmay"/>
              <w:numPr>
                <w:ilvl w:val="0"/>
                <w:numId w:val="22"/>
              </w:numPr>
              <w:ind w:left="743" w:hanging="284"/>
              <w:rPr>
                <w:rFonts w:asciiTheme="majorHAnsi" w:hAnsiTheme="majorHAnsi" w:cs="Arial"/>
              </w:rPr>
            </w:pPr>
            <w:r w:rsidRPr="001353D6">
              <w:rPr>
                <w:rFonts w:asciiTheme="majorHAnsi" w:hAnsiTheme="majorHAnsi" w:cs="Arial"/>
              </w:rPr>
              <w:t>numer  klucza,</w:t>
            </w:r>
          </w:p>
          <w:p w:rsidR="00913EBA" w:rsidRPr="001353D6" w:rsidRDefault="00913EBA" w:rsidP="006B1627">
            <w:pPr>
              <w:pStyle w:val="0tekstmay"/>
              <w:numPr>
                <w:ilvl w:val="0"/>
                <w:numId w:val="22"/>
              </w:numPr>
              <w:ind w:left="743" w:hanging="284"/>
              <w:rPr>
                <w:rFonts w:asciiTheme="majorHAnsi" w:hAnsiTheme="majorHAnsi" w:cs="Arial"/>
              </w:rPr>
            </w:pPr>
            <w:r w:rsidRPr="001353D6">
              <w:rPr>
                <w:rFonts w:asciiTheme="majorHAnsi" w:hAnsiTheme="majorHAnsi" w:cs="Arial"/>
              </w:rPr>
              <w:t>nr pokoju,</w:t>
            </w:r>
          </w:p>
          <w:p w:rsidR="00913EBA" w:rsidRPr="001353D6" w:rsidRDefault="00913EBA" w:rsidP="006B1627">
            <w:pPr>
              <w:pStyle w:val="0tekstmay"/>
              <w:numPr>
                <w:ilvl w:val="0"/>
                <w:numId w:val="22"/>
              </w:numPr>
              <w:ind w:left="743" w:hanging="284"/>
              <w:rPr>
                <w:rFonts w:asciiTheme="majorHAnsi" w:hAnsiTheme="majorHAnsi" w:cs="Arial"/>
              </w:rPr>
            </w:pPr>
            <w:r w:rsidRPr="001353D6">
              <w:rPr>
                <w:rFonts w:asciiTheme="majorHAnsi" w:hAnsiTheme="majorHAnsi" w:cs="Arial"/>
              </w:rPr>
              <w:t>personel pobierający/zdający klucz,</w:t>
            </w:r>
          </w:p>
          <w:p w:rsidR="00913EBA" w:rsidRPr="001353D6" w:rsidRDefault="00913EBA" w:rsidP="006B1627">
            <w:pPr>
              <w:pStyle w:val="0tekstmay"/>
              <w:numPr>
                <w:ilvl w:val="0"/>
                <w:numId w:val="22"/>
              </w:numPr>
              <w:ind w:left="743" w:hanging="284"/>
              <w:rPr>
                <w:rFonts w:asciiTheme="majorHAnsi" w:hAnsiTheme="majorHAnsi" w:cs="Arial"/>
              </w:rPr>
            </w:pPr>
            <w:r w:rsidRPr="001353D6">
              <w:rPr>
                <w:rFonts w:asciiTheme="majorHAnsi" w:hAnsiTheme="majorHAnsi" w:cs="Arial"/>
              </w:rPr>
              <w:t>użytkownik (zalogowany operator zalogowany do „modułu klucze”),</w:t>
            </w:r>
          </w:p>
          <w:p w:rsidR="00913EBA" w:rsidRPr="001353D6" w:rsidRDefault="00913EBA" w:rsidP="006B1627">
            <w:pPr>
              <w:pStyle w:val="0tekstmay"/>
              <w:numPr>
                <w:ilvl w:val="0"/>
                <w:numId w:val="22"/>
              </w:numPr>
              <w:ind w:left="743" w:hanging="284"/>
              <w:rPr>
                <w:rFonts w:asciiTheme="majorHAnsi" w:hAnsiTheme="majorHAnsi" w:cs="Arial"/>
              </w:rPr>
            </w:pPr>
            <w:r w:rsidRPr="001353D6">
              <w:rPr>
                <w:rFonts w:asciiTheme="majorHAnsi" w:hAnsiTheme="majorHAnsi" w:cs="Arial"/>
              </w:rPr>
              <w:t>data, czas zdarzenia</w:t>
            </w:r>
          </w:p>
          <w:p w:rsidR="00913EBA" w:rsidRPr="001353D6" w:rsidRDefault="00913EBA" w:rsidP="006B1627">
            <w:pPr>
              <w:pStyle w:val="0tekstmay"/>
              <w:numPr>
                <w:ilvl w:val="0"/>
                <w:numId w:val="22"/>
              </w:numPr>
              <w:ind w:left="743" w:hanging="284"/>
              <w:rPr>
                <w:rFonts w:asciiTheme="majorHAnsi" w:hAnsiTheme="majorHAnsi" w:cs="Arial"/>
              </w:rPr>
            </w:pPr>
            <w:r w:rsidRPr="001353D6">
              <w:rPr>
                <w:rFonts w:asciiTheme="majorHAnsi" w:hAnsiTheme="majorHAnsi" w:cs="Arial"/>
              </w:rPr>
              <w:t xml:space="preserve">rodzaj zdarzenia: zgoda/odmowa wydania, wydanie/zdanie klucza.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6056A">
            <w:pPr>
              <w:pStyle w:val="0tekstmay"/>
              <w:widowControl w:val="0"/>
              <w:autoSpaceDE w:val="0"/>
              <w:autoSpaceDN w:val="0"/>
              <w:adjustRightInd w:val="0"/>
              <w:rPr>
                <w:rFonts w:asciiTheme="majorHAnsi" w:hAnsiTheme="majorHAnsi" w:cs="Arial"/>
              </w:rPr>
            </w:pPr>
            <w:r w:rsidRPr="001353D6">
              <w:rPr>
                <w:rFonts w:asciiTheme="majorHAnsi" w:hAnsiTheme="majorHAnsi" w:cs="Arial"/>
              </w:rPr>
              <w:t>Moduł „klucze” umożliwia dla administratora prezentację danych:</w:t>
            </w:r>
          </w:p>
          <w:p w:rsidR="00913EBA" w:rsidRPr="001353D6" w:rsidRDefault="00913EBA" w:rsidP="006B1627">
            <w:pPr>
              <w:pStyle w:val="0tekstmay"/>
              <w:numPr>
                <w:ilvl w:val="0"/>
                <w:numId w:val="21"/>
              </w:numPr>
              <w:rPr>
                <w:rFonts w:asciiTheme="majorHAnsi" w:hAnsiTheme="majorHAnsi" w:cs="Arial"/>
              </w:rPr>
            </w:pPr>
            <w:r w:rsidRPr="001353D6">
              <w:rPr>
                <w:rFonts w:asciiTheme="majorHAnsi" w:hAnsiTheme="majorHAnsi" w:cs="Arial"/>
              </w:rPr>
              <w:t>zdefiniowane dane (nr klucza, nr pokoju, budynek, piętro nazwa pokoju, stan klucza (aktywny, nieaktywny, zablokowany)</w:t>
            </w:r>
          </w:p>
          <w:p w:rsidR="00913EBA" w:rsidRPr="001353D6" w:rsidRDefault="00913EBA" w:rsidP="006B1627">
            <w:pPr>
              <w:pStyle w:val="0tekstmay"/>
              <w:numPr>
                <w:ilvl w:val="0"/>
                <w:numId w:val="21"/>
              </w:numPr>
              <w:rPr>
                <w:rFonts w:asciiTheme="majorHAnsi" w:hAnsiTheme="majorHAnsi" w:cs="Arial"/>
              </w:rPr>
            </w:pPr>
            <w:r w:rsidRPr="001353D6">
              <w:rPr>
                <w:rFonts w:asciiTheme="majorHAnsi" w:hAnsiTheme="majorHAnsi" w:cs="Arial"/>
              </w:rPr>
              <w:t>stan klucza: pobrany/ nie pobrany</w:t>
            </w:r>
          </w:p>
          <w:p w:rsidR="00913EBA" w:rsidRPr="001353D6" w:rsidRDefault="00913EBA" w:rsidP="006B1627">
            <w:pPr>
              <w:pStyle w:val="0tekstmay"/>
              <w:numPr>
                <w:ilvl w:val="0"/>
                <w:numId w:val="21"/>
              </w:numPr>
              <w:rPr>
                <w:rFonts w:asciiTheme="majorHAnsi" w:hAnsiTheme="majorHAnsi" w:cs="Arial"/>
              </w:rPr>
            </w:pPr>
            <w:r w:rsidRPr="001353D6">
              <w:rPr>
                <w:rFonts w:asciiTheme="majorHAnsi" w:hAnsiTheme="majorHAnsi" w:cs="Arial"/>
              </w:rPr>
              <w:t>aktualnie w posiadaniu (kto pobrał)</w:t>
            </w:r>
          </w:p>
          <w:p w:rsidR="00913EBA" w:rsidRPr="001353D6" w:rsidRDefault="00913EBA" w:rsidP="006B1627">
            <w:pPr>
              <w:pStyle w:val="0tekstmay"/>
              <w:numPr>
                <w:ilvl w:val="0"/>
                <w:numId w:val="21"/>
              </w:numPr>
              <w:rPr>
                <w:rFonts w:asciiTheme="majorHAnsi" w:hAnsiTheme="majorHAnsi" w:cs="Arial"/>
              </w:rPr>
            </w:pPr>
            <w:r w:rsidRPr="001353D6">
              <w:rPr>
                <w:rFonts w:asciiTheme="majorHAnsi" w:hAnsiTheme="majorHAnsi" w:cs="Arial"/>
              </w:rPr>
              <w:t>historię pobrań klucza lub kluczy wg określonych kryteriów.</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„uprawnienia personelu -</w:t>
            </w:r>
            <w:r w:rsidR="001C0E04" w:rsidRPr="001353D6">
              <w:rPr>
                <w:rFonts w:asciiTheme="majorHAnsi" w:hAnsiTheme="majorHAnsi" w:cs="Arial"/>
                <w:b/>
              </w:rPr>
              <w:t xml:space="preserve"> </w:t>
            </w:r>
            <w:r w:rsidRPr="001353D6">
              <w:rPr>
                <w:rFonts w:asciiTheme="majorHAnsi" w:hAnsiTheme="majorHAnsi" w:cs="Arial"/>
                <w:b/>
              </w:rPr>
              <w:t>profil PKD”</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1353D6">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71C9F">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wprowadzanie do systemu co najmniej następujących danych dotyczących profili uprawnień PKD:</w:t>
            </w:r>
          </w:p>
          <w:p w:rsidR="00913EBA" w:rsidRPr="001353D6" w:rsidRDefault="00913EBA" w:rsidP="006B1627">
            <w:pPr>
              <w:pStyle w:val="0tekstmay"/>
              <w:numPr>
                <w:ilvl w:val="0"/>
                <w:numId w:val="14"/>
              </w:numPr>
              <w:rPr>
                <w:rFonts w:asciiTheme="majorHAnsi" w:hAnsiTheme="majorHAnsi" w:cs="Arial"/>
              </w:rPr>
            </w:pPr>
            <w:r w:rsidRPr="001353D6">
              <w:rPr>
                <w:rFonts w:asciiTheme="majorHAnsi" w:hAnsiTheme="majorHAnsi" w:cs="Arial"/>
              </w:rPr>
              <w:t>nazwa 1 PKD,</w:t>
            </w:r>
          </w:p>
          <w:p w:rsidR="00913EBA" w:rsidRPr="001353D6" w:rsidRDefault="00913EBA" w:rsidP="006B1627">
            <w:pPr>
              <w:pStyle w:val="0tekstmay"/>
              <w:numPr>
                <w:ilvl w:val="0"/>
                <w:numId w:val="14"/>
              </w:numPr>
              <w:rPr>
                <w:rFonts w:asciiTheme="majorHAnsi" w:hAnsiTheme="majorHAnsi" w:cs="Arial"/>
              </w:rPr>
            </w:pPr>
            <w:r w:rsidRPr="001353D6">
              <w:rPr>
                <w:rFonts w:asciiTheme="majorHAnsi" w:hAnsiTheme="majorHAnsi" w:cs="Arial"/>
              </w:rPr>
              <w:t xml:space="preserve">nazwa pełna </w:t>
            </w:r>
            <w:r w:rsidR="00030612" w:rsidRPr="001353D6">
              <w:rPr>
                <w:rFonts w:asciiTheme="majorHAnsi" w:hAnsiTheme="majorHAnsi" w:cs="Arial"/>
              </w:rPr>
              <w:t>profilu</w:t>
            </w:r>
            <w:r w:rsidRPr="001353D6">
              <w:rPr>
                <w:rFonts w:asciiTheme="majorHAnsi" w:hAnsiTheme="majorHAnsi" w:cs="Arial"/>
              </w:rPr>
              <w:t xml:space="preserve"> PKD (łączona z  nazwy skróconej komórki organizacyjnej oraz nazwy skróconej grupy personelu – poszczególne stanowiska),</w:t>
            </w:r>
          </w:p>
          <w:p w:rsidR="00913EBA" w:rsidRPr="001353D6" w:rsidRDefault="00913EBA" w:rsidP="006B1627">
            <w:pPr>
              <w:pStyle w:val="0tekstmay"/>
              <w:numPr>
                <w:ilvl w:val="0"/>
                <w:numId w:val="14"/>
              </w:numPr>
              <w:rPr>
                <w:rFonts w:asciiTheme="majorHAnsi" w:hAnsiTheme="majorHAnsi" w:cs="Arial"/>
              </w:rPr>
            </w:pPr>
            <w:r w:rsidRPr="001353D6">
              <w:rPr>
                <w:rFonts w:asciiTheme="majorHAnsi" w:hAnsiTheme="majorHAnsi" w:cs="Arial"/>
              </w:rPr>
              <w:t xml:space="preserve">przyporządkowania do utworzonego </w:t>
            </w:r>
            <w:r w:rsidR="00030612" w:rsidRPr="001353D6">
              <w:rPr>
                <w:rFonts w:asciiTheme="majorHAnsi" w:hAnsiTheme="majorHAnsi" w:cs="Arial"/>
              </w:rPr>
              <w:t>profilu</w:t>
            </w:r>
            <w:r w:rsidRPr="001353D6">
              <w:rPr>
                <w:rFonts w:asciiTheme="majorHAnsi" w:hAnsiTheme="majorHAnsi" w:cs="Arial"/>
              </w:rPr>
              <w:t xml:space="preserve"> PKD określonych punktów PKD, </w:t>
            </w:r>
          </w:p>
          <w:p w:rsidR="00913EBA" w:rsidRPr="001353D6" w:rsidRDefault="00913EBA" w:rsidP="006B1627">
            <w:pPr>
              <w:pStyle w:val="0tekstmay"/>
              <w:numPr>
                <w:ilvl w:val="0"/>
                <w:numId w:val="14"/>
              </w:numPr>
              <w:rPr>
                <w:rFonts w:asciiTheme="majorHAnsi" w:hAnsiTheme="majorHAnsi" w:cs="Arial"/>
              </w:rPr>
            </w:pPr>
            <w:r w:rsidRPr="001353D6">
              <w:rPr>
                <w:rFonts w:asciiTheme="majorHAnsi" w:hAnsiTheme="majorHAnsi" w:cs="Arial"/>
              </w:rPr>
              <w:t>sposób autoryzacji PKD (karta, lub karta + pin),</w:t>
            </w:r>
          </w:p>
          <w:p w:rsidR="00913EBA" w:rsidRPr="001353D6" w:rsidRDefault="00913EBA" w:rsidP="006B1627">
            <w:pPr>
              <w:pStyle w:val="0tekstmay"/>
              <w:numPr>
                <w:ilvl w:val="0"/>
                <w:numId w:val="14"/>
              </w:numPr>
              <w:rPr>
                <w:rFonts w:asciiTheme="majorHAnsi" w:hAnsiTheme="majorHAnsi" w:cs="Arial"/>
              </w:rPr>
            </w:pPr>
            <w:r w:rsidRPr="001353D6">
              <w:rPr>
                <w:rFonts w:asciiTheme="majorHAnsi" w:hAnsiTheme="majorHAnsi" w:cs="Arial"/>
              </w:rPr>
              <w:lastRenderedPageBreak/>
              <w:t xml:space="preserve">siatka czasowa dla PKD w odniesieniu do </w:t>
            </w:r>
            <w:r w:rsidR="00030612" w:rsidRPr="001353D6">
              <w:rPr>
                <w:rFonts w:asciiTheme="majorHAnsi" w:hAnsiTheme="majorHAnsi" w:cs="Arial"/>
              </w:rPr>
              <w:t>profilu</w:t>
            </w:r>
            <w:r w:rsidRPr="001353D6">
              <w:rPr>
                <w:rFonts w:asciiTheme="majorHAnsi" w:hAnsiTheme="majorHAnsi" w:cs="Arial"/>
              </w:rPr>
              <w:t xml:space="preserve"> PKD (odrębna dla dni robocze oraz odrębna dla dni świątecznych),</w:t>
            </w:r>
          </w:p>
          <w:p w:rsidR="00913EBA" w:rsidRPr="001353D6" w:rsidRDefault="00913EBA" w:rsidP="006B1627">
            <w:pPr>
              <w:pStyle w:val="0tekstmay"/>
              <w:numPr>
                <w:ilvl w:val="0"/>
                <w:numId w:val="14"/>
              </w:numPr>
              <w:rPr>
                <w:rFonts w:asciiTheme="majorHAnsi" w:hAnsiTheme="majorHAnsi" w:cs="Arial"/>
                <w:b/>
              </w:rPr>
            </w:pPr>
            <w:r w:rsidRPr="001353D6">
              <w:rPr>
                <w:rFonts w:asciiTheme="majorHAnsi" w:hAnsiTheme="majorHAnsi" w:cs="Arial"/>
              </w:rPr>
              <w:t xml:space="preserve">typ karty: karat standard (uprawnienia tylko do przejścia), karta </w:t>
            </w:r>
            <w:proofErr w:type="spellStart"/>
            <w:r w:rsidRPr="001353D6">
              <w:rPr>
                <w:rFonts w:asciiTheme="majorHAnsi" w:hAnsiTheme="majorHAnsi" w:cs="Arial"/>
              </w:rPr>
              <w:t>bistabilna</w:t>
            </w:r>
            <w:proofErr w:type="spellEnd"/>
            <w:r w:rsidRPr="001353D6">
              <w:rPr>
                <w:rFonts w:asciiTheme="majorHAnsi" w:hAnsiTheme="majorHAnsi" w:cs="Arial"/>
                <w:b/>
              </w:rPr>
              <w:t>.</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„uprawnienia personelu - Profil PKK”</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1353D6">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71C9F">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konfigurację modułu „uprawnienia personelu- profil PKK” i wprowadzanie do systemu co najmniej następujących danych dotyczących profili uprawnień PKK:</w:t>
            </w:r>
          </w:p>
          <w:p w:rsidR="00913EBA" w:rsidRPr="001353D6" w:rsidRDefault="00913EBA" w:rsidP="006B1627">
            <w:pPr>
              <w:pStyle w:val="0tekstmay"/>
              <w:numPr>
                <w:ilvl w:val="0"/>
                <w:numId w:val="39"/>
              </w:numPr>
              <w:rPr>
                <w:rFonts w:asciiTheme="majorHAnsi" w:hAnsiTheme="majorHAnsi" w:cs="Arial"/>
              </w:rPr>
            </w:pPr>
            <w:r w:rsidRPr="001353D6">
              <w:rPr>
                <w:rFonts w:asciiTheme="majorHAnsi" w:hAnsiTheme="majorHAnsi" w:cs="Arial"/>
              </w:rPr>
              <w:t>nazwa 1 PKK,</w:t>
            </w:r>
          </w:p>
          <w:p w:rsidR="00913EBA" w:rsidRPr="001353D6" w:rsidRDefault="00913EBA" w:rsidP="006B1627">
            <w:pPr>
              <w:pStyle w:val="0tekstmay"/>
              <w:numPr>
                <w:ilvl w:val="0"/>
                <w:numId w:val="39"/>
              </w:numPr>
              <w:rPr>
                <w:rFonts w:asciiTheme="majorHAnsi" w:hAnsiTheme="majorHAnsi" w:cs="Arial"/>
              </w:rPr>
            </w:pPr>
            <w:r w:rsidRPr="001353D6">
              <w:rPr>
                <w:rFonts w:asciiTheme="majorHAnsi" w:hAnsiTheme="majorHAnsi" w:cs="Arial"/>
              </w:rPr>
              <w:t xml:space="preserve">nazwa pełna </w:t>
            </w:r>
            <w:r w:rsidR="00030612" w:rsidRPr="001353D6">
              <w:rPr>
                <w:rFonts w:asciiTheme="majorHAnsi" w:hAnsiTheme="majorHAnsi" w:cs="Arial"/>
              </w:rPr>
              <w:t>profilu</w:t>
            </w:r>
            <w:r w:rsidRPr="001353D6">
              <w:rPr>
                <w:rFonts w:asciiTheme="majorHAnsi" w:hAnsiTheme="majorHAnsi" w:cs="Arial"/>
              </w:rPr>
              <w:t xml:space="preserve"> PKK (łączona z  nazwy skróconej komórki organizacyjnej oraz nazwy skróconej grupy personelu – poszczególne stanowiska)</w:t>
            </w:r>
          </w:p>
          <w:p w:rsidR="00913EBA" w:rsidRPr="001353D6" w:rsidRDefault="00913EBA" w:rsidP="006B1627">
            <w:pPr>
              <w:pStyle w:val="0tekstmay"/>
              <w:numPr>
                <w:ilvl w:val="0"/>
                <w:numId w:val="39"/>
              </w:numPr>
              <w:rPr>
                <w:rFonts w:asciiTheme="majorHAnsi" w:hAnsiTheme="majorHAnsi" w:cs="Arial"/>
              </w:rPr>
            </w:pPr>
            <w:r w:rsidRPr="001353D6">
              <w:rPr>
                <w:rFonts w:asciiTheme="majorHAnsi" w:hAnsiTheme="majorHAnsi" w:cs="Arial"/>
              </w:rPr>
              <w:t xml:space="preserve">przyporządkowania do utworzonego </w:t>
            </w:r>
            <w:r w:rsidR="00030612" w:rsidRPr="001353D6">
              <w:rPr>
                <w:rFonts w:asciiTheme="majorHAnsi" w:hAnsiTheme="majorHAnsi" w:cs="Arial"/>
              </w:rPr>
              <w:t>profilu</w:t>
            </w:r>
            <w:r w:rsidRPr="001353D6">
              <w:rPr>
                <w:rFonts w:asciiTheme="majorHAnsi" w:hAnsiTheme="majorHAnsi" w:cs="Arial"/>
              </w:rPr>
              <w:t xml:space="preserve"> PKK określonych punktów PKK</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CD3FE7">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sterownik</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BC27B9">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CD3FE7">
            <w:pPr>
              <w:pStyle w:val="a"/>
              <w:widowControl w:val="0"/>
              <w:numPr>
                <w:ilvl w:val="0"/>
                <w:numId w:val="0"/>
              </w:numPr>
              <w:autoSpaceDE w:val="0"/>
              <w:autoSpaceDN w:val="0"/>
              <w:adjustRightInd w:val="0"/>
              <w:rPr>
                <w:rFonts w:asciiTheme="majorHAnsi" w:hAnsiTheme="majorHAnsi"/>
                <w:sz w:val="18"/>
                <w:szCs w:val="18"/>
              </w:rPr>
            </w:pPr>
            <w:r w:rsidRPr="001353D6">
              <w:rPr>
                <w:rFonts w:asciiTheme="majorHAnsi" w:hAnsiTheme="majorHAnsi"/>
                <w:sz w:val="18"/>
                <w:szCs w:val="18"/>
              </w:rPr>
              <w:t>Aplikacja KD umożliwia wprowadzanie co najmniej następujących danych dotyczących urządzenia typu „sterownik”:</w:t>
            </w:r>
          </w:p>
          <w:p w:rsidR="00913EBA" w:rsidRPr="001353D6" w:rsidRDefault="00913EBA" w:rsidP="00B51A75">
            <w:pPr>
              <w:pStyle w:val="10"/>
              <w:tabs>
                <w:tab w:val="clear" w:pos="993"/>
                <w:tab w:val="left" w:pos="743"/>
              </w:tabs>
              <w:ind w:left="743" w:hanging="425"/>
              <w:rPr>
                <w:rFonts w:asciiTheme="majorHAnsi" w:hAnsiTheme="majorHAnsi"/>
                <w:sz w:val="18"/>
                <w:szCs w:val="18"/>
              </w:rPr>
            </w:pPr>
            <w:r w:rsidRPr="001353D6">
              <w:rPr>
                <w:rFonts w:asciiTheme="majorHAnsi" w:hAnsiTheme="majorHAnsi"/>
                <w:sz w:val="18"/>
                <w:szCs w:val="18"/>
              </w:rPr>
              <w:t>typ urządzenia,</w:t>
            </w:r>
          </w:p>
          <w:p w:rsidR="00913EBA" w:rsidRPr="001353D6" w:rsidRDefault="00913EBA" w:rsidP="00B51A75">
            <w:pPr>
              <w:pStyle w:val="10"/>
              <w:tabs>
                <w:tab w:val="clear" w:pos="993"/>
                <w:tab w:val="left" w:pos="743"/>
              </w:tabs>
              <w:ind w:left="743" w:hanging="425"/>
              <w:rPr>
                <w:rFonts w:asciiTheme="majorHAnsi" w:hAnsiTheme="majorHAnsi"/>
                <w:sz w:val="18"/>
                <w:szCs w:val="18"/>
              </w:rPr>
            </w:pPr>
            <w:r w:rsidRPr="001353D6">
              <w:rPr>
                <w:rFonts w:asciiTheme="majorHAnsi" w:hAnsiTheme="majorHAnsi"/>
                <w:sz w:val="18"/>
                <w:szCs w:val="18"/>
              </w:rPr>
              <w:t>ID sterownika (unikalny numer),</w:t>
            </w:r>
          </w:p>
          <w:p w:rsidR="00913EBA" w:rsidRPr="001353D6" w:rsidRDefault="00913EBA" w:rsidP="00B51A75">
            <w:pPr>
              <w:pStyle w:val="10"/>
              <w:tabs>
                <w:tab w:val="clear" w:pos="993"/>
                <w:tab w:val="left" w:pos="743"/>
              </w:tabs>
              <w:ind w:left="743" w:hanging="425"/>
              <w:rPr>
                <w:rFonts w:asciiTheme="majorHAnsi" w:hAnsiTheme="majorHAnsi"/>
                <w:sz w:val="18"/>
                <w:szCs w:val="18"/>
              </w:rPr>
            </w:pPr>
            <w:r w:rsidRPr="001353D6">
              <w:rPr>
                <w:rFonts w:asciiTheme="majorHAnsi" w:hAnsiTheme="majorHAnsi"/>
                <w:sz w:val="18"/>
                <w:szCs w:val="18"/>
              </w:rPr>
              <w:t>IP sterownika</w:t>
            </w:r>
          </w:p>
          <w:p w:rsidR="00913EBA" w:rsidRPr="001353D6" w:rsidRDefault="00913EBA" w:rsidP="00B51A75">
            <w:pPr>
              <w:pStyle w:val="10"/>
              <w:tabs>
                <w:tab w:val="clear" w:pos="993"/>
                <w:tab w:val="left" w:pos="743"/>
              </w:tabs>
              <w:ind w:left="743" w:hanging="425"/>
              <w:rPr>
                <w:rFonts w:asciiTheme="majorHAnsi" w:hAnsiTheme="majorHAnsi"/>
                <w:sz w:val="18"/>
                <w:szCs w:val="18"/>
              </w:rPr>
            </w:pPr>
            <w:r w:rsidRPr="001353D6">
              <w:rPr>
                <w:rFonts w:asciiTheme="majorHAnsi" w:hAnsiTheme="majorHAnsi"/>
                <w:sz w:val="18"/>
                <w:szCs w:val="18"/>
              </w:rPr>
              <w:t>nazwa urządzenia: komórka organizacyjna (min. 50znaków),</w:t>
            </w:r>
          </w:p>
          <w:p w:rsidR="00913EBA" w:rsidRPr="001353D6" w:rsidRDefault="00913EBA" w:rsidP="00B51A75">
            <w:pPr>
              <w:pStyle w:val="10"/>
              <w:tabs>
                <w:tab w:val="clear" w:pos="993"/>
                <w:tab w:val="left" w:pos="743"/>
              </w:tabs>
              <w:ind w:left="743" w:hanging="425"/>
              <w:rPr>
                <w:rFonts w:asciiTheme="majorHAnsi" w:hAnsiTheme="majorHAnsi"/>
                <w:sz w:val="18"/>
                <w:szCs w:val="18"/>
              </w:rPr>
            </w:pPr>
            <w:r w:rsidRPr="001353D6">
              <w:rPr>
                <w:rFonts w:asciiTheme="majorHAnsi" w:hAnsiTheme="majorHAnsi"/>
                <w:sz w:val="18"/>
                <w:szCs w:val="18"/>
              </w:rPr>
              <w:t>rodzaj pracy (aktywny/wyłączony),</w:t>
            </w:r>
          </w:p>
          <w:p w:rsidR="00913EBA" w:rsidRPr="001353D6" w:rsidRDefault="00913EBA" w:rsidP="00B51A75">
            <w:pPr>
              <w:pStyle w:val="10"/>
              <w:tabs>
                <w:tab w:val="clear" w:pos="993"/>
                <w:tab w:val="left" w:pos="743"/>
              </w:tabs>
              <w:ind w:left="743" w:hanging="425"/>
              <w:rPr>
                <w:rFonts w:asciiTheme="majorHAnsi" w:hAnsiTheme="majorHAnsi"/>
                <w:sz w:val="18"/>
                <w:szCs w:val="18"/>
              </w:rPr>
            </w:pPr>
            <w:r w:rsidRPr="001353D6">
              <w:rPr>
                <w:rFonts w:asciiTheme="majorHAnsi" w:hAnsiTheme="majorHAnsi"/>
                <w:sz w:val="18"/>
                <w:szCs w:val="18"/>
              </w:rPr>
              <w:t>lokalizacja urządzenia (min. 50 znaków)</w:t>
            </w:r>
          </w:p>
          <w:p w:rsidR="00913EBA" w:rsidRPr="001353D6" w:rsidRDefault="00913EBA" w:rsidP="00E8613B">
            <w:pPr>
              <w:pStyle w:val="10"/>
              <w:tabs>
                <w:tab w:val="clear" w:pos="993"/>
                <w:tab w:val="left" w:pos="743"/>
              </w:tabs>
              <w:ind w:left="743" w:hanging="425"/>
              <w:rPr>
                <w:rFonts w:asciiTheme="majorHAnsi" w:hAnsiTheme="majorHAnsi"/>
                <w:sz w:val="18"/>
                <w:szCs w:val="18"/>
              </w:rPr>
            </w:pPr>
            <w:r w:rsidRPr="001353D6">
              <w:rPr>
                <w:rFonts w:asciiTheme="majorHAnsi" w:hAnsiTheme="majorHAnsi"/>
                <w:sz w:val="18"/>
                <w:szCs w:val="18"/>
              </w:rPr>
              <w:t>pozostałe dane wymagane do konfiguracji sterownika.</w:t>
            </w:r>
          </w:p>
          <w:p w:rsidR="00913EBA" w:rsidRPr="001353D6" w:rsidRDefault="00913EBA" w:rsidP="00E8613B">
            <w:pPr>
              <w:pStyle w:val="10"/>
              <w:numPr>
                <w:ilvl w:val="0"/>
                <w:numId w:val="0"/>
              </w:numPr>
              <w:rPr>
                <w:rFonts w:asciiTheme="majorHAnsi" w:hAnsiTheme="majorHAnsi"/>
                <w:sz w:val="18"/>
                <w:szCs w:val="18"/>
              </w:rPr>
            </w:pPr>
            <w:r w:rsidRPr="001353D6">
              <w:rPr>
                <w:rFonts w:asciiTheme="majorHAnsi" w:hAnsiTheme="majorHAnsi"/>
                <w:sz w:val="18"/>
                <w:szCs w:val="18"/>
              </w:rPr>
              <w:t xml:space="preserve">Z chwilą aktywacji sterownika w aplikacji KD (po wprowadzeniu danych konfiguracyjnych) </w:t>
            </w:r>
            <w:r w:rsidRPr="001353D6">
              <w:rPr>
                <w:rFonts w:asciiTheme="majorHAnsi" w:hAnsiTheme="majorHAnsi"/>
                <w:sz w:val="18"/>
                <w:szCs w:val="18"/>
              </w:rPr>
              <w:br/>
              <w:t xml:space="preserve">w module tworzone są odpowiedniki końcówek sterownika z oznaczeniem liczbowym odpowiadającym numerowi końcówki. </w:t>
            </w:r>
          </w:p>
          <w:p w:rsidR="00913EBA" w:rsidRPr="001353D6" w:rsidRDefault="00913EBA" w:rsidP="00E8613B">
            <w:pPr>
              <w:pStyle w:val="10"/>
              <w:numPr>
                <w:ilvl w:val="0"/>
                <w:numId w:val="0"/>
              </w:numPr>
              <w:rPr>
                <w:rFonts w:asciiTheme="majorHAnsi" w:hAnsiTheme="majorHAnsi"/>
                <w:sz w:val="18"/>
                <w:szCs w:val="18"/>
              </w:rPr>
            </w:pPr>
            <w:r w:rsidRPr="001353D6">
              <w:rPr>
                <w:rFonts w:asciiTheme="majorHAnsi" w:hAnsiTheme="majorHAnsi"/>
                <w:sz w:val="18"/>
                <w:szCs w:val="18"/>
              </w:rPr>
              <w:t xml:space="preserve">Aplikacja KD umożliwia przyporządkowanie do poszczególnych końcówek sterownika uprzednio zdefiniowanych w module „Infrastruktura fizyczna podmiotu” punktów PKD.  Końcówki sterownika tworzone są w aplikacji automatycznie po skonfigurowaniu sterownika w aplikacji .  </w:t>
            </w:r>
          </w:p>
          <w:p w:rsidR="00913EBA" w:rsidRPr="001353D6" w:rsidRDefault="00913EBA" w:rsidP="00E8613B">
            <w:pPr>
              <w:pStyle w:val="10"/>
              <w:numPr>
                <w:ilvl w:val="0"/>
                <w:numId w:val="0"/>
              </w:numPr>
              <w:rPr>
                <w:rFonts w:asciiTheme="majorHAnsi" w:hAnsiTheme="majorHAnsi"/>
                <w:sz w:val="18"/>
                <w:szCs w:val="18"/>
              </w:rPr>
            </w:pPr>
            <w:r w:rsidRPr="001353D6">
              <w:rPr>
                <w:rFonts w:asciiTheme="majorHAnsi" w:hAnsiTheme="majorHAnsi"/>
                <w:sz w:val="18"/>
                <w:szCs w:val="18"/>
              </w:rPr>
              <w:t>Aplikacja pokazuje stan sterownika: „podłączony/niepodłączony”. „Podłączony” oznacza poprawną komunikację aplikacji ze sterownikiem. „Niepodłączony” oznacza brak komunikacji aplikacji ze sterownikiem.</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BC27B9">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C0E04">
            <w:pPr>
              <w:pStyle w:val="10"/>
              <w:widowControl w:val="0"/>
              <w:numPr>
                <w:ilvl w:val="0"/>
                <w:numId w:val="0"/>
              </w:numPr>
              <w:autoSpaceDE w:val="0"/>
              <w:autoSpaceDN w:val="0"/>
              <w:adjustRightInd w:val="0"/>
              <w:rPr>
                <w:rFonts w:asciiTheme="majorHAnsi" w:hAnsiTheme="majorHAnsi"/>
                <w:sz w:val="18"/>
                <w:szCs w:val="18"/>
              </w:rPr>
            </w:pPr>
            <w:r w:rsidRPr="001353D6">
              <w:rPr>
                <w:rFonts w:asciiTheme="majorHAnsi" w:hAnsiTheme="majorHAnsi"/>
                <w:sz w:val="18"/>
                <w:szCs w:val="18"/>
              </w:rPr>
              <w:t xml:space="preserve">Aplikacja KD umożliwia wyszukania urządzenia „Sterownik” po określonych kryteriach (zakres danych pkt. </w:t>
            </w:r>
            <w:r w:rsidR="001C0E04" w:rsidRPr="001353D6">
              <w:rPr>
                <w:rFonts w:asciiTheme="majorHAnsi" w:hAnsiTheme="majorHAnsi"/>
                <w:sz w:val="18"/>
                <w:szCs w:val="18"/>
              </w:rPr>
              <w:t>6.15</w:t>
            </w:r>
            <w:r w:rsidRPr="001353D6">
              <w:rPr>
                <w:rFonts w:asciiTheme="majorHAnsi" w:hAnsiTheme="majorHAnsi"/>
                <w:sz w:val="18"/>
                <w:szCs w:val="18"/>
              </w:rPr>
              <w:t xml:space="preserve">.1).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CD3FE7">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BC27B9">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PKD/czytnik/</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BC27B9">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CD3FE7">
            <w:pPr>
              <w:pStyle w:val="a"/>
              <w:widowControl w:val="0"/>
              <w:numPr>
                <w:ilvl w:val="0"/>
                <w:numId w:val="0"/>
              </w:numPr>
              <w:autoSpaceDE w:val="0"/>
              <w:autoSpaceDN w:val="0"/>
              <w:adjustRightInd w:val="0"/>
              <w:rPr>
                <w:rFonts w:asciiTheme="majorHAnsi" w:hAnsiTheme="majorHAnsi"/>
                <w:sz w:val="18"/>
                <w:szCs w:val="18"/>
              </w:rPr>
            </w:pPr>
            <w:r w:rsidRPr="001353D6">
              <w:rPr>
                <w:rFonts w:asciiTheme="majorHAnsi" w:hAnsiTheme="majorHAnsi"/>
                <w:sz w:val="18"/>
                <w:szCs w:val="18"/>
              </w:rPr>
              <w:t>Aplikacja KD umożliwia wprowadzanie co najmniej następujących danych dotyczących urządzenia typu „urządzenie uwierzytelniające/PKD”:</w:t>
            </w:r>
          </w:p>
          <w:p w:rsidR="00913EBA" w:rsidRPr="001353D6" w:rsidRDefault="00913EBA" w:rsidP="00B51A75">
            <w:pPr>
              <w:pStyle w:val="10"/>
              <w:numPr>
                <w:ilvl w:val="4"/>
                <w:numId w:val="4"/>
              </w:numPr>
              <w:tabs>
                <w:tab w:val="clear" w:pos="993"/>
                <w:tab w:val="left" w:pos="743"/>
              </w:tabs>
              <w:ind w:left="743" w:hanging="403"/>
              <w:rPr>
                <w:rFonts w:asciiTheme="majorHAnsi" w:hAnsiTheme="majorHAnsi"/>
                <w:sz w:val="18"/>
                <w:szCs w:val="18"/>
              </w:rPr>
            </w:pPr>
            <w:r w:rsidRPr="001353D6">
              <w:rPr>
                <w:rFonts w:asciiTheme="majorHAnsi" w:hAnsiTheme="majorHAnsi"/>
                <w:sz w:val="18"/>
                <w:szCs w:val="18"/>
              </w:rPr>
              <w:t>dane dotyczące sterownika, do którego urządzenie jest podłączone (nazwa i ID sterownika)</w:t>
            </w:r>
          </w:p>
          <w:p w:rsidR="00913EBA" w:rsidRPr="001353D6" w:rsidRDefault="00913EBA" w:rsidP="00B51A75">
            <w:pPr>
              <w:pStyle w:val="10"/>
              <w:numPr>
                <w:ilvl w:val="4"/>
                <w:numId w:val="4"/>
              </w:numPr>
              <w:tabs>
                <w:tab w:val="clear" w:pos="993"/>
                <w:tab w:val="left" w:pos="743"/>
              </w:tabs>
              <w:ind w:left="743" w:hanging="403"/>
              <w:rPr>
                <w:rFonts w:asciiTheme="majorHAnsi" w:hAnsiTheme="majorHAnsi"/>
                <w:sz w:val="18"/>
                <w:szCs w:val="18"/>
              </w:rPr>
            </w:pPr>
            <w:r w:rsidRPr="001353D6">
              <w:rPr>
                <w:rFonts w:asciiTheme="majorHAnsi" w:hAnsiTheme="majorHAnsi"/>
                <w:sz w:val="18"/>
                <w:szCs w:val="18"/>
              </w:rPr>
              <w:t>Nr kolejny urządzenia uwierzytelniającego/PKD obsługiwany przez sterownik (jeżeli sterownik obsługuje więcej niż jeden urządzenie uwierzytelniające)</w:t>
            </w:r>
          </w:p>
          <w:p w:rsidR="00913EBA" w:rsidRPr="001353D6" w:rsidRDefault="00913EBA" w:rsidP="00B51A75">
            <w:pPr>
              <w:pStyle w:val="10"/>
              <w:numPr>
                <w:ilvl w:val="4"/>
                <w:numId w:val="4"/>
              </w:numPr>
              <w:tabs>
                <w:tab w:val="clear" w:pos="993"/>
                <w:tab w:val="left" w:pos="743"/>
              </w:tabs>
              <w:ind w:left="743" w:hanging="403"/>
              <w:rPr>
                <w:rFonts w:asciiTheme="majorHAnsi" w:hAnsiTheme="majorHAnsi"/>
                <w:sz w:val="18"/>
                <w:szCs w:val="18"/>
              </w:rPr>
            </w:pPr>
            <w:r w:rsidRPr="001353D6">
              <w:rPr>
                <w:rFonts w:asciiTheme="majorHAnsi" w:hAnsiTheme="majorHAnsi"/>
                <w:sz w:val="18"/>
                <w:szCs w:val="18"/>
              </w:rPr>
              <w:t>ID PKD (unikalny numer),</w:t>
            </w:r>
          </w:p>
          <w:p w:rsidR="00913EBA" w:rsidRPr="001353D6" w:rsidRDefault="00913EBA" w:rsidP="00B51A75">
            <w:pPr>
              <w:pStyle w:val="10"/>
              <w:numPr>
                <w:ilvl w:val="4"/>
                <w:numId w:val="4"/>
              </w:numPr>
              <w:tabs>
                <w:tab w:val="clear" w:pos="993"/>
                <w:tab w:val="left" w:pos="743"/>
              </w:tabs>
              <w:ind w:left="743" w:hanging="403"/>
              <w:rPr>
                <w:rFonts w:asciiTheme="majorHAnsi" w:hAnsiTheme="majorHAnsi"/>
                <w:sz w:val="18"/>
                <w:szCs w:val="18"/>
              </w:rPr>
            </w:pPr>
            <w:r w:rsidRPr="001353D6">
              <w:rPr>
                <w:rFonts w:asciiTheme="majorHAnsi" w:hAnsiTheme="majorHAnsi"/>
                <w:sz w:val="18"/>
                <w:szCs w:val="18"/>
              </w:rPr>
              <w:t>przyporządkowanie do PKD danych uprzednio zdefiniowanych w module „infrastruktura fizyczna jednostki”,</w:t>
            </w:r>
          </w:p>
          <w:p w:rsidR="00913EBA" w:rsidRPr="001353D6" w:rsidRDefault="00913EBA" w:rsidP="00B51A75">
            <w:pPr>
              <w:pStyle w:val="10"/>
              <w:numPr>
                <w:ilvl w:val="4"/>
                <w:numId w:val="4"/>
              </w:numPr>
              <w:tabs>
                <w:tab w:val="clear" w:pos="993"/>
                <w:tab w:val="left" w:pos="743"/>
              </w:tabs>
              <w:ind w:left="743" w:hanging="403"/>
              <w:rPr>
                <w:rFonts w:asciiTheme="majorHAnsi" w:hAnsiTheme="majorHAnsi"/>
                <w:sz w:val="18"/>
                <w:szCs w:val="18"/>
              </w:rPr>
            </w:pPr>
            <w:r w:rsidRPr="001353D6">
              <w:rPr>
                <w:rFonts w:asciiTheme="majorHAnsi" w:hAnsiTheme="majorHAnsi"/>
                <w:sz w:val="18"/>
                <w:szCs w:val="18"/>
              </w:rPr>
              <w:t>status urządzenia (podłączony/niepodłączony),</w:t>
            </w:r>
          </w:p>
          <w:p w:rsidR="00913EBA" w:rsidRPr="001353D6" w:rsidRDefault="00913EBA" w:rsidP="00B51A75">
            <w:pPr>
              <w:pStyle w:val="10"/>
              <w:numPr>
                <w:ilvl w:val="4"/>
                <w:numId w:val="4"/>
              </w:numPr>
              <w:tabs>
                <w:tab w:val="clear" w:pos="993"/>
                <w:tab w:val="left" w:pos="743"/>
              </w:tabs>
              <w:ind w:left="743" w:hanging="403"/>
              <w:rPr>
                <w:rFonts w:asciiTheme="majorHAnsi" w:hAnsiTheme="majorHAnsi"/>
                <w:sz w:val="18"/>
                <w:szCs w:val="18"/>
              </w:rPr>
            </w:pPr>
            <w:r w:rsidRPr="001353D6">
              <w:rPr>
                <w:rFonts w:asciiTheme="majorHAnsi" w:hAnsiTheme="majorHAnsi"/>
                <w:sz w:val="18"/>
                <w:szCs w:val="18"/>
              </w:rPr>
              <w:t>obsługa RCP (tak/nie).</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BC27B9">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CD3FE7">
            <w:pPr>
              <w:pStyle w:val="a"/>
              <w:widowControl w:val="0"/>
              <w:numPr>
                <w:ilvl w:val="0"/>
                <w:numId w:val="0"/>
              </w:numPr>
              <w:autoSpaceDE w:val="0"/>
              <w:autoSpaceDN w:val="0"/>
              <w:adjustRightInd w:val="0"/>
              <w:rPr>
                <w:rFonts w:asciiTheme="majorHAnsi" w:hAnsiTheme="majorHAnsi"/>
                <w:sz w:val="18"/>
                <w:szCs w:val="18"/>
              </w:rPr>
            </w:pPr>
            <w:r w:rsidRPr="001353D6">
              <w:rPr>
                <w:rFonts w:asciiTheme="majorHAnsi" w:hAnsiTheme="majorHAnsi"/>
                <w:sz w:val="18"/>
                <w:szCs w:val="18"/>
              </w:rPr>
              <w:t>Aplikacja KD umożliwia podgląd stanu urządzeń  podłączonych do systemu. Prezentacja wszystkich urządzeń lub grupy urządzeń spełniających określone kryteria.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BC27B9">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a"/>
              <w:widowControl w:val="0"/>
              <w:numPr>
                <w:ilvl w:val="0"/>
                <w:numId w:val="0"/>
              </w:numPr>
              <w:autoSpaceDE w:val="0"/>
              <w:autoSpaceDN w:val="0"/>
              <w:adjustRightInd w:val="0"/>
              <w:rPr>
                <w:rFonts w:asciiTheme="majorHAnsi" w:hAnsiTheme="majorHAnsi"/>
                <w:color w:val="663333"/>
                <w:sz w:val="18"/>
                <w:szCs w:val="18"/>
              </w:rPr>
            </w:pPr>
            <w:r w:rsidRPr="001353D6">
              <w:rPr>
                <w:rFonts w:asciiTheme="majorHAnsi" w:hAnsiTheme="majorHAnsi"/>
                <w:sz w:val="18"/>
                <w:szCs w:val="18"/>
              </w:rPr>
              <w:t xml:space="preserve">Aplikacja KD umożliwia wyszukania urządzenia PKD po określonych </w:t>
            </w:r>
            <w:r w:rsidR="001C0E04" w:rsidRPr="001353D6">
              <w:rPr>
                <w:rFonts w:asciiTheme="majorHAnsi" w:hAnsiTheme="majorHAnsi"/>
                <w:sz w:val="18"/>
                <w:szCs w:val="18"/>
              </w:rPr>
              <w:t>kryteriach (zakres danych pkt. 6</w:t>
            </w:r>
            <w:r w:rsidRPr="001353D6">
              <w:rPr>
                <w:rFonts w:asciiTheme="majorHAnsi" w:hAnsiTheme="majorHAnsi"/>
                <w:sz w:val="18"/>
                <w:szCs w:val="18"/>
              </w:rPr>
              <w:t xml:space="preserve">.16.1).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613EDA">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32630E">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„Ustawienia konfiguracyjne”</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93812">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ustawienie parametrów konfiguracyjnych niezbędnych do poprawnego działania systemu KD poprzez konfigurację aplikacji 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93812">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ustawienie parametrów konfiguracyjnych urządzeń, niezbędnych do poprawnego działania systemu KD poprzez konfigurację parametrów sterowników.</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93812">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wymuszenie umieszczania logo podmiotu na raportach (parametr).</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32630E">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BC27B9">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„Raporty/Logi”</w:t>
            </w:r>
          </w:p>
        </w:tc>
        <w:tc>
          <w:tcPr>
            <w:tcW w:w="2268" w:type="dxa"/>
            <w:shd w:val="clear" w:color="auto" w:fill="D9D9D9" w:themeFill="background1" w:themeFillShade="D9"/>
          </w:tcPr>
          <w:p w:rsidR="00913EBA" w:rsidRPr="001353D6" w:rsidRDefault="00913EBA" w:rsidP="000D2F65">
            <w:pPr>
              <w:pStyle w:val="0tekstmay"/>
              <w:rPr>
                <w:rFonts w:asciiTheme="majorHAnsi" w:hAnsiTheme="majorHAnsi" w:cs="Arial"/>
              </w:rPr>
            </w:pPr>
          </w:p>
        </w:tc>
        <w:tc>
          <w:tcPr>
            <w:tcW w:w="1701" w:type="dxa"/>
            <w:shd w:val="clear" w:color="auto" w:fill="D9D9D9" w:themeFill="background1" w:themeFillShade="D9"/>
          </w:tcPr>
          <w:p w:rsidR="00913EBA" w:rsidRPr="001353D6" w:rsidRDefault="00913EBA" w:rsidP="000D2F65">
            <w:pPr>
              <w:pStyle w:val="0tekstmay"/>
              <w:rPr>
                <w:rFonts w:asciiTheme="majorHAnsi" w:hAnsiTheme="majorHAnsi" w:cs="Arial"/>
              </w:rPr>
            </w:pPr>
          </w:p>
        </w:tc>
        <w:tc>
          <w:tcPr>
            <w:tcW w:w="2126" w:type="dxa"/>
            <w:shd w:val="clear" w:color="auto" w:fill="D9D9D9" w:themeFill="background1" w:themeFillShade="D9"/>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0860AD">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tworzenie raportów wg definiowanych kryteriów (wybrane grupy danych spełniające określone warunki:</w:t>
            </w:r>
          </w:p>
          <w:p w:rsidR="00913EBA" w:rsidRPr="001353D6" w:rsidRDefault="00913EBA" w:rsidP="006B1627">
            <w:pPr>
              <w:pStyle w:val="0tekstmay"/>
              <w:numPr>
                <w:ilvl w:val="0"/>
                <w:numId w:val="23"/>
              </w:numPr>
              <w:rPr>
                <w:rFonts w:asciiTheme="majorHAnsi" w:hAnsiTheme="majorHAnsi" w:cs="Arial"/>
              </w:rPr>
            </w:pPr>
            <w:r w:rsidRPr="001353D6">
              <w:rPr>
                <w:rFonts w:asciiTheme="majorHAnsi" w:hAnsiTheme="majorHAnsi" w:cs="Arial"/>
              </w:rPr>
              <w:t>dane osobowe personelu, grupy personelu, komórka organizacyjna, grupa komórek organizacyjnych, urządzenie, grupy urządzeń, karta, grupa kart, klucz, PKD, profil PKD, PKK, Profil PKK itd. )</w:t>
            </w:r>
          </w:p>
          <w:p w:rsidR="00913EBA" w:rsidRPr="001353D6" w:rsidRDefault="00913EBA" w:rsidP="006B1627">
            <w:pPr>
              <w:pStyle w:val="0tekstmay"/>
              <w:numPr>
                <w:ilvl w:val="0"/>
                <w:numId w:val="23"/>
              </w:numPr>
              <w:rPr>
                <w:rFonts w:asciiTheme="majorHAnsi" w:hAnsiTheme="majorHAnsi" w:cs="Arial"/>
              </w:rPr>
            </w:pPr>
            <w:r w:rsidRPr="001353D6">
              <w:rPr>
                <w:rFonts w:asciiTheme="majorHAnsi" w:hAnsiTheme="majorHAnsi" w:cs="Arial"/>
              </w:rPr>
              <w:t>wymagane by aplikacja umożliwiała co najmniej sporządzenie raportów zawierających:</w:t>
            </w:r>
          </w:p>
          <w:p w:rsidR="00913EBA" w:rsidRPr="001353D6" w:rsidRDefault="00913EBA" w:rsidP="000860AD">
            <w:pPr>
              <w:pStyle w:val="10"/>
              <w:numPr>
                <w:ilvl w:val="0"/>
                <w:numId w:val="0"/>
              </w:numPr>
              <w:tabs>
                <w:tab w:val="clear" w:pos="993"/>
                <w:tab w:val="left" w:pos="884"/>
              </w:tabs>
              <w:ind w:left="743"/>
              <w:rPr>
                <w:rFonts w:asciiTheme="majorHAnsi" w:hAnsiTheme="majorHAnsi"/>
                <w:sz w:val="18"/>
                <w:szCs w:val="18"/>
              </w:rPr>
            </w:pPr>
            <w:r w:rsidRPr="001353D6">
              <w:rPr>
                <w:rFonts w:asciiTheme="majorHAnsi" w:hAnsiTheme="majorHAnsi"/>
                <w:sz w:val="18"/>
                <w:szCs w:val="18"/>
              </w:rPr>
              <w:t xml:space="preserve">- zestawienie personelu z przypisanymi </w:t>
            </w:r>
            <w:proofErr w:type="spellStart"/>
            <w:r w:rsidR="00030612" w:rsidRPr="001353D6">
              <w:rPr>
                <w:rFonts w:asciiTheme="majorHAnsi" w:hAnsiTheme="majorHAnsi"/>
                <w:sz w:val="18"/>
                <w:szCs w:val="18"/>
              </w:rPr>
              <w:t>profilu</w:t>
            </w:r>
            <w:r w:rsidRPr="001353D6">
              <w:rPr>
                <w:rFonts w:asciiTheme="majorHAnsi" w:hAnsiTheme="majorHAnsi"/>
                <w:sz w:val="18"/>
                <w:szCs w:val="18"/>
              </w:rPr>
              <w:t>mi</w:t>
            </w:r>
            <w:proofErr w:type="spellEnd"/>
            <w:r w:rsidRPr="001353D6">
              <w:rPr>
                <w:rFonts w:asciiTheme="majorHAnsi" w:hAnsiTheme="majorHAnsi"/>
                <w:sz w:val="18"/>
                <w:szCs w:val="18"/>
              </w:rPr>
              <w:t>,</w:t>
            </w:r>
          </w:p>
          <w:p w:rsidR="00913EBA" w:rsidRPr="001353D6" w:rsidRDefault="00913EBA" w:rsidP="000860AD">
            <w:pPr>
              <w:pStyle w:val="10"/>
              <w:numPr>
                <w:ilvl w:val="0"/>
                <w:numId w:val="0"/>
              </w:numPr>
              <w:tabs>
                <w:tab w:val="clear" w:pos="993"/>
                <w:tab w:val="left" w:pos="884"/>
              </w:tabs>
              <w:ind w:left="743"/>
              <w:rPr>
                <w:rFonts w:asciiTheme="majorHAnsi" w:hAnsiTheme="majorHAnsi"/>
                <w:sz w:val="18"/>
                <w:szCs w:val="18"/>
              </w:rPr>
            </w:pPr>
            <w:r w:rsidRPr="001353D6">
              <w:rPr>
                <w:rFonts w:asciiTheme="majorHAnsi" w:hAnsiTheme="majorHAnsi"/>
                <w:sz w:val="18"/>
                <w:szCs w:val="18"/>
              </w:rPr>
              <w:t>- zestawienia profili, które maja przypisane określone PKD,</w:t>
            </w:r>
          </w:p>
          <w:p w:rsidR="00913EBA" w:rsidRPr="001353D6" w:rsidRDefault="00913EBA">
            <w:pPr>
              <w:pStyle w:val="10"/>
              <w:numPr>
                <w:ilvl w:val="0"/>
                <w:numId w:val="0"/>
              </w:numPr>
              <w:tabs>
                <w:tab w:val="clear" w:pos="993"/>
                <w:tab w:val="left" w:pos="884"/>
              </w:tabs>
              <w:ind w:left="743"/>
              <w:rPr>
                <w:rFonts w:asciiTheme="majorHAnsi" w:hAnsiTheme="majorHAnsi"/>
                <w:sz w:val="18"/>
                <w:szCs w:val="18"/>
              </w:rPr>
            </w:pPr>
            <w:r w:rsidRPr="001353D6">
              <w:rPr>
                <w:rFonts w:asciiTheme="majorHAnsi" w:hAnsiTheme="majorHAnsi"/>
                <w:sz w:val="18"/>
                <w:szCs w:val="18"/>
              </w:rPr>
              <w:t>- zestawienie wg kryteriów: status karty, typ karty, karta poszukiwana, status personelu, dane personelu (imię, nazwisko, PESEL),</w:t>
            </w:r>
          </w:p>
          <w:p w:rsidR="00913EBA" w:rsidRPr="001353D6" w:rsidRDefault="00913EBA">
            <w:pPr>
              <w:pStyle w:val="10"/>
              <w:numPr>
                <w:ilvl w:val="0"/>
                <w:numId w:val="0"/>
              </w:numPr>
              <w:tabs>
                <w:tab w:val="clear" w:pos="993"/>
                <w:tab w:val="left" w:pos="884"/>
              </w:tabs>
              <w:ind w:left="743"/>
              <w:rPr>
                <w:rFonts w:asciiTheme="majorHAnsi" w:hAnsiTheme="majorHAnsi"/>
                <w:sz w:val="18"/>
                <w:szCs w:val="18"/>
              </w:rPr>
            </w:pPr>
            <w:r w:rsidRPr="001353D6">
              <w:rPr>
                <w:rFonts w:asciiTheme="majorHAnsi" w:hAnsiTheme="majorHAnsi"/>
                <w:sz w:val="18"/>
                <w:szCs w:val="18"/>
              </w:rPr>
              <w:t xml:space="preserve"> - zestawienie personelu: o parametrach: posiada/nie posiada karty, posiada/nie posiada uprawnienia PKD, posiada/nie posiada uprawnienia PKD, </w:t>
            </w:r>
          </w:p>
          <w:p w:rsidR="00913EBA" w:rsidRPr="001353D6" w:rsidRDefault="00913EBA" w:rsidP="000860AD">
            <w:pPr>
              <w:pStyle w:val="10"/>
              <w:numPr>
                <w:ilvl w:val="0"/>
                <w:numId w:val="0"/>
              </w:numPr>
              <w:tabs>
                <w:tab w:val="clear" w:pos="993"/>
                <w:tab w:val="left" w:pos="884"/>
              </w:tabs>
              <w:ind w:left="743"/>
              <w:rPr>
                <w:rFonts w:asciiTheme="majorHAnsi" w:hAnsiTheme="majorHAnsi"/>
                <w:sz w:val="18"/>
                <w:szCs w:val="18"/>
              </w:rPr>
            </w:pPr>
            <w:r w:rsidRPr="001353D6">
              <w:rPr>
                <w:rFonts w:asciiTheme="majorHAnsi" w:hAnsiTheme="majorHAnsi"/>
                <w:sz w:val="18"/>
                <w:szCs w:val="18"/>
              </w:rPr>
              <w:t>- historię poszczególnych kart w aplikacji 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8F16A8">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przegląd logów systemowych operacji wykonanych przez administratorów/użytkowników wg zadanych kryteriów</w:t>
            </w:r>
            <w:r w:rsidR="008F16A8" w:rsidRPr="001353D6">
              <w:rPr>
                <w:rFonts w:asciiTheme="majorHAnsi" w:hAnsiTheme="majorHAnsi" w:cs="Arial"/>
              </w:rPr>
              <w:t xml:space="preserve"> (definiowane parametry)</w:t>
            </w:r>
            <w:r w:rsidRPr="001353D6">
              <w:rPr>
                <w:rFonts w:asciiTheme="majorHAnsi" w:hAnsiTheme="majorHAnsi" w:cs="Arial"/>
              </w:rPr>
              <w:t>.</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93812">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przegląd logów poleceń zleconych z aplikacji do sterowników oraz status ich realizacji przez sterownik (przyjęcie i wykonanie) wg określonych kryteriów.</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0860AD">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przegląd logów systemowych bezpośrednio z bazy oraz z archiwum zapisanego w pliku zewnętrznym.</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0860AD">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eksport logów do pliku txt, xls z zachowaniem logów w bazie danych.</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0B2F02">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BC27B9">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 Zdarzenia”</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74950">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rejestruje wszystkie zdarzenia jakie wystąpiły w systemie 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74950">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filtrowanie i przegląd zdarzeń co najmniej wg kryteriów:</w:t>
            </w:r>
          </w:p>
          <w:p w:rsidR="00913EBA" w:rsidRPr="001353D6" w:rsidRDefault="00913EBA" w:rsidP="006B1627">
            <w:pPr>
              <w:pStyle w:val="0tekstmay"/>
              <w:numPr>
                <w:ilvl w:val="0"/>
                <w:numId w:val="25"/>
              </w:numPr>
              <w:rPr>
                <w:rFonts w:asciiTheme="majorHAnsi" w:hAnsiTheme="majorHAnsi" w:cs="Arial"/>
              </w:rPr>
            </w:pPr>
            <w:r w:rsidRPr="001353D6">
              <w:rPr>
                <w:rFonts w:asciiTheme="majorHAnsi" w:hAnsiTheme="majorHAnsi" w:cs="Arial"/>
              </w:rPr>
              <w:t>nr karty, zakres kart,</w:t>
            </w:r>
          </w:p>
          <w:p w:rsidR="00913EBA" w:rsidRPr="001353D6" w:rsidRDefault="00913EBA" w:rsidP="006B1627">
            <w:pPr>
              <w:pStyle w:val="0tekstmay"/>
              <w:numPr>
                <w:ilvl w:val="0"/>
                <w:numId w:val="25"/>
              </w:numPr>
              <w:rPr>
                <w:rFonts w:asciiTheme="majorHAnsi" w:hAnsiTheme="majorHAnsi" w:cs="Arial"/>
              </w:rPr>
            </w:pPr>
            <w:r w:rsidRPr="001353D6">
              <w:rPr>
                <w:rFonts w:asciiTheme="majorHAnsi" w:hAnsiTheme="majorHAnsi" w:cs="Arial"/>
              </w:rPr>
              <w:t>pracownik, grupa pracowników (filtrowana wg danych przypisanych pracownikom),</w:t>
            </w:r>
          </w:p>
          <w:p w:rsidR="00913EBA" w:rsidRPr="001353D6" w:rsidRDefault="00913EBA" w:rsidP="006B1627">
            <w:pPr>
              <w:pStyle w:val="0tekstmay"/>
              <w:numPr>
                <w:ilvl w:val="0"/>
                <w:numId w:val="25"/>
              </w:numPr>
              <w:rPr>
                <w:rFonts w:asciiTheme="majorHAnsi" w:hAnsiTheme="majorHAnsi" w:cs="Arial"/>
              </w:rPr>
            </w:pPr>
            <w:r w:rsidRPr="001353D6">
              <w:rPr>
                <w:rFonts w:asciiTheme="majorHAnsi" w:hAnsiTheme="majorHAnsi" w:cs="Arial"/>
              </w:rPr>
              <w:t>urządzenie na którym wystąpiło zdarzenie lub grupa urządzeń,</w:t>
            </w:r>
          </w:p>
          <w:p w:rsidR="00913EBA" w:rsidRPr="001353D6" w:rsidRDefault="00913EBA" w:rsidP="006B1627">
            <w:pPr>
              <w:pStyle w:val="0tekstmay"/>
              <w:numPr>
                <w:ilvl w:val="0"/>
                <w:numId w:val="25"/>
              </w:numPr>
              <w:rPr>
                <w:rFonts w:asciiTheme="majorHAnsi" w:hAnsiTheme="majorHAnsi" w:cs="Arial"/>
              </w:rPr>
            </w:pPr>
            <w:r w:rsidRPr="001353D6">
              <w:rPr>
                <w:rFonts w:asciiTheme="majorHAnsi" w:hAnsiTheme="majorHAnsi" w:cs="Arial"/>
              </w:rPr>
              <w:t>rodzaj zdarzenia, grupa określonych zdarzeń</w:t>
            </w:r>
          </w:p>
          <w:p w:rsidR="00913EBA" w:rsidRPr="001353D6" w:rsidRDefault="00913EBA" w:rsidP="006B1627">
            <w:pPr>
              <w:pStyle w:val="0tekstmay"/>
              <w:numPr>
                <w:ilvl w:val="0"/>
                <w:numId w:val="25"/>
              </w:numPr>
              <w:rPr>
                <w:rFonts w:asciiTheme="majorHAnsi" w:hAnsiTheme="majorHAnsi" w:cs="Arial"/>
              </w:rPr>
            </w:pPr>
            <w:r w:rsidRPr="001353D6">
              <w:rPr>
                <w:rFonts w:asciiTheme="majorHAnsi" w:hAnsiTheme="majorHAnsi" w:cs="Arial"/>
              </w:rPr>
              <w:t>zakres czasowy (od: data, czas do: data, czas).</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C202C5">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C202C5">
            <w:pPr>
              <w:pStyle w:val="111"/>
              <w:widowControl w:val="0"/>
              <w:numPr>
                <w:ilvl w:val="0"/>
                <w:numId w:val="0"/>
              </w:numPr>
              <w:autoSpaceDE w:val="0"/>
              <w:autoSpaceDN w:val="0"/>
              <w:adjustRightInd w:val="0"/>
              <w:rPr>
                <w:rFonts w:asciiTheme="majorHAnsi" w:hAnsiTheme="majorHAnsi"/>
                <w:b/>
                <w:sz w:val="18"/>
                <w:szCs w:val="18"/>
              </w:rPr>
            </w:pPr>
            <w:r w:rsidRPr="001353D6">
              <w:rPr>
                <w:rFonts w:asciiTheme="majorHAnsi" w:hAnsiTheme="majorHAnsi"/>
                <w:b/>
                <w:sz w:val="18"/>
                <w:szCs w:val="18"/>
              </w:rPr>
              <w:t>Moduł „czynności administratorów i użytkowników”</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74950">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przegląd logów systemowych operacji wykonanych przez administratorów/użytkowników,</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Aplikacja KD umożliwia export logów do archiwum zewnętrznego z możliwością usunięcia logów</w:t>
            </w:r>
            <w:r w:rsidR="00FF2316" w:rsidRPr="001353D6">
              <w:rPr>
                <w:rFonts w:asciiTheme="majorHAnsi" w:hAnsiTheme="majorHAnsi" w:cs="Arial"/>
              </w:rPr>
              <w:br/>
            </w:r>
            <w:r w:rsidRPr="001353D6">
              <w:rPr>
                <w:rFonts w:asciiTheme="majorHAnsi" w:hAnsiTheme="majorHAnsi" w:cs="Arial"/>
              </w:rPr>
              <w:t>z bazy,</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74950">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przegląd logów systemowych bezpośrednio z bazy oraz z archiwum zapisanego w pliku zewnętrznym.</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C468B7">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BC27B9">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Moduł „RODO”</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74950">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zarzadzanie retencją danych zgodnie z wymogami RODO oraz przepisami archiwalnymi przez administratora posiadającego uprawnienia,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8F16A8">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określenie okresu retencji danych osobowych liczony od d</w:t>
            </w:r>
            <w:r w:rsidR="008F16A8" w:rsidRPr="001353D6">
              <w:rPr>
                <w:rFonts w:asciiTheme="majorHAnsi" w:hAnsiTheme="majorHAnsi" w:cs="Arial"/>
              </w:rPr>
              <w:t>nia rozwiązania umowy personelu dla poszczególnych typów umów (system KD umożliwia definiowanie typów umów).</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74950">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przeprowadzenie procedury brakowania danych osobowych personelu i operatorów:</w:t>
            </w:r>
          </w:p>
          <w:p w:rsidR="00913EBA" w:rsidRPr="001353D6" w:rsidRDefault="00913EBA" w:rsidP="006B1627">
            <w:pPr>
              <w:pStyle w:val="0tekstmay"/>
              <w:numPr>
                <w:ilvl w:val="0"/>
                <w:numId w:val="24"/>
              </w:numPr>
              <w:rPr>
                <w:rFonts w:asciiTheme="majorHAnsi" w:hAnsiTheme="majorHAnsi" w:cs="Arial"/>
              </w:rPr>
            </w:pPr>
            <w:r w:rsidRPr="001353D6">
              <w:rPr>
                <w:rFonts w:asciiTheme="majorHAnsi" w:hAnsiTheme="majorHAnsi" w:cs="Arial"/>
              </w:rPr>
              <w:t xml:space="preserve">indeksowanie rekordów personelu podlegających brakowaniu zgodnie z pkt. </w:t>
            </w:r>
            <w:r w:rsidR="008F16A8" w:rsidRPr="001353D6">
              <w:rPr>
                <w:rFonts w:asciiTheme="majorHAnsi" w:hAnsiTheme="majorHAnsi" w:cs="Arial"/>
              </w:rPr>
              <w:t>6.21.1-6.21.2</w:t>
            </w:r>
            <w:r w:rsidRPr="001353D6">
              <w:rPr>
                <w:rFonts w:asciiTheme="majorHAnsi" w:hAnsiTheme="majorHAnsi" w:cs="Arial"/>
              </w:rPr>
              <w:t>),</w:t>
            </w:r>
          </w:p>
          <w:p w:rsidR="00913EBA" w:rsidRPr="001353D6" w:rsidRDefault="00913EBA" w:rsidP="006B1627">
            <w:pPr>
              <w:pStyle w:val="0tekstmay"/>
              <w:numPr>
                <w:ilvl w:val="0"/>
                <w:numId w:val="24"/>
              </w:numPr>
              <w:rPr>
                <w:rFonts w:asciiTheme="majorHAnsi" w:hAnsiTheme="majorHAnsi" w:cs="Arial"/>
              </w:rPr>
            </w:pPr>
            <w:r w:rsidRPr="001353D6">
              <w:rPr>
                <w:rFonts w:asciiTheme="majorHAnsi" w:hAnsiTheme="majorHAnsi" w:cs="Arial"/>
              </w:rPr>
              <w:t>wygenerowanie raportu rekordów podlegających brakowaniu (ilościowy i jakościowy),</w:t>
            </w:r>
          </w:p>
          <w:p w:rsidR="00913EBA" w:rsidRPr="001353D6" w:rsidRDefault="00913EBA" w:rsidP="006B1627">
            <w:pPr>
              <w:pStyle w:val="0tekstmay"/>
              <w:numPr>
                <w:ilvl w:val="0"/>
                <w:numId w:val="24"/>
              </w:numPr>
              <w:rPr>
                <w:rFonts w:asciiTheme="majorHAnsi" w:hAnsiTheme="majorHAnsi" w:cs="Arial"/>
              </w:rPr>
            </w:pPr>
            <w:r w:rsidRPr="001353D6">
              <w:rPr>
                <w:rFonts w:asciiTheme="majorHAnsi" w:hAnsiTheme="majorHAnsi" w:cs="Arial"/>
              </w:rPr>
              <w:t>brakowanie danych (odpersonalizowanie rekordu personelu).</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B12CB">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oznaczenie rekordu personelu nie podlegającego brakowaniu przez określony czas (możliwość podania przyczyny oraz terminu przypomnienia o konieczności brakowania danych).</w:t>
            </w:r>
          </w:p>
        </w:tc>
        <w:tc>
          <w:tcPr>
            <w:tcW w:w="2268" w:type="dxa"/>
          </w:tcPr>
          <w:p w:rsidR="00913EBA" w:rsidRPr="001353D6" w:rsidRDefault="00913EBA" w:rsidP="004355C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4355C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C468B7">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C468B7">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Wymiana danych</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B12CB">
            <w:pPr>
              <w:pStyle w:val="0tekstmay"/>
              <w:widowControl w:val="0"/>
              <w:autoSpaceDE w:val="0"/>
              <w:autoSpaceDN w:val="0"/>
              <w:adjustRightInd w:val="0"/>
              <w:rPr>
                <w:rFonts w:asciiTheme="majorHAnsi" w:hAnsiTheme="majorHAnsi" w:cs="Arial"/>
              </w:rPr>
            </w:pPr>
            <w:r w:rsidRPr="001353D6">
              <w:rPr>
                <w:rFonts w:asciiTheme="majorHAnsi" w:hAnsiTheme="majorHAnsi" w:cs="Arial"/>
              </w:rPr>
              <w:t>Sposób wprowadzania danych do systemu (zakres danych określony dla poszczególnych modułów);</w:t>
            </w:r>
          </w:p>
          <w:p w:rsidR="00913EBA" w:rsidRPr="001353D6" w:rsidRDefault="00913EBA">
            <w:pPr>
              <w:pStyle w:val="0tekstmay"/>
              <w:rPr>
                <w:rFonts w:asciiTheme="majorHAnsi" w:hAnsiTheme="majorHAnsi" w:cs="Arial"/>
              </w:rPr>
            </w:pPr>
            <w:r w:rsidRPr="001353D6">
              <w:rPr>
                <w:rFonts w:asciiTheme="majorHAnsi" w:hAnsiTheme="majorHAnsi" w:cs="Arial"/>
              </w:rPr>
              <w:t>aplikacja KD umożliwia wprowadzanie danych do systemu ręcznie i w sposób zautomatyzowany poprzez import danych z pliku płaskiego w zakresie opisanym dla poszczególnych modułów.</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B12CB">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KD jest wyposażony w narzędzia do walidacji danych importowanych z pliku płaskiego oraz do importu danych. Import danych z pliku płaskiego do systemu KD odbywa się dwuetapowo:</w:t>
            </w:r>
          </w:p>
          <w:p w:rsidR="00913EBA" w:rsidRPr="001353D6" w:rsidRDefault="00913EBA" w:rsidP="006B1627">
            <w:pPr>
              <w:pStyle w:val="0tekstmay"/>
              <w:numPr>
                <w:ilvl w:val="0"/>
                <w:numId w:val="26"/>
              </w:numPr>
              <w:rPr>
                <w:rFonts w:asciiTheme="majorHAnsi" w:hAnsiTheme="majorHAnsi" w:cs="Arial"/>
              </w:rPr>
            </w:pPr>
            <w:r w:rsidRPr="001353D6">
              <w:rPr>
                <w:rFonts w:asciiTheme="majorHAnsi" w:hAnsiTheme="majorHAnsi" w:cs="Arial"/>
              </w:rPr>
              <w:t xml:space="preserve">etap I – „walidacja poprawności danych” W trakcie procesu walidacji danych system analizuje dane i prezentuje raport z walidacji. W przypadku nieprawidłowych danych raport zawiera informacje o  rodzaju danej i rodzaju błędu. System umożliwia zapisanie raportu do pliku płaskiego.  </w:t>
            </w:r>
          </w:p>
          <w:p w:rsidR="00913EBA" w:rsidRPr="001353D6" w:rsidRDefault="00913EBA" w:rsidP="006B1627">
            <w:pPr>
              <w:pStyle w:val="0tekstmay"/>
              <w:numPr>
                <w:ilvl w:val="0"/>
                <w:numId w:val="26"/>
              </w:numPr>
              <w:rPr>
                <w:rFonts w:asciiTheme="majorHAnsi" w:hAnsiTheme="majorHAnsi" w:cs="Arial"/>
              </w:rPr>
            </w:pPr>
            <w:r w:rsidRPr="001353D6">
              <w:rPr>
                <w:rFonts w:asciiTheme="majorHAnsi" w:hAnsiTheme="majorHAnsi" w:cs="Arial"/>
              </w:rPr>
              <w:t xml:space="preserve">etap II – wczytanie danych do systemu. System wczytuje dane, które są poprawnie </w:t>
            </w:r>
            <w:proofErr w:type="spellStart"/>
            <w:r w:rsidRPr="001353D6">
              <w:rPr>
                <w:rFonts w:asciiTheme="majorHAnsi" w:hAnsiTheme="majorHAnsi" w:cs="Arial"/>
              </w:rPr>
              <w:t>zwalidowane</w:t>
            </w:r>
            <w:proofErr w:type="spellEnd"/>
            <w:r w:rsidRPr="001353D6">
              <w:rPr>
                <w:rFonts w:asciiTheme="majorHAnsi" w:hAnsiTheme="majorHAnsi" w:cs="Arial"/>
              </w:rPr>
              <w:t xml:space="preserve"> i generuje raport z wczytania danych. System umożliwia zapisanie raportu do pliku płaskiego.</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3B12C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3B12CB">
            <w:pPr>
              <w:pStyle w:val="111"/>
              <w:widowControl w:val="0"/>
              <w:numPr>
                <w:ilvl w:val="0"/>
                <w:numId w:val="0"/>
              </w:numPr>
              <w:autoSpaceDE w:val="0"/>
              <w:autoSpaceDN w:val="0"/>
              <w:adjustRightInd w:val="0"/>
              <w:rPr>
                <w:rFonts w:asciiTheme="majorHAnsi" w:hAnsiTheme="majorHAnsi"/>
                <w:b/>
                <w:sz w:val="18"/>
                <w:szCs w:val="18"/>
              </w:rPr>
            </w:pPr>
            <w:r w:rsidRPr="001353D6">
              <w:rPr>
                <w:rFonts w:asciiTheme="majorHAnsi" w:hAnsiTheme="majorHAnsi"/>
                <w:b/>
                <w:sz w:val="18"/>
                <w:szCs w:val="18"/>
              </w:rPr>
              <w:t>Prezentacja danych</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B12CB">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Aplikacja KD prezentuje  w poszczególnych modułach dane co najmniej w zakresie danych wprowadzanych odpowiednio dla każdego z modułów. </w:t>
            </w:r>
          </w:p>
        </w:tc>
        <w:tc>
          <w:tcPr>
            <w:tcW w:w="2268" w:type="dxa"/>
          </w:tcPr>
          <w:p w:rsidR="00913EBA" w:rsidRPr="001353D6" w:rsidRDefault="00913EBA"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B12CB">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edycję danych prezentowanych w poszczególnych modułach.</w:t>
            </w:r>
          </w:p>
        </w:tc>
        <w:tc>
          <w:tcPr>
            <w:tcW w:w="2268" w:type="dxa"/>
          </w:tcPr>
          <w:p w:rsidR="00913EBA" w:rsidRPr="001353D6" w:rsidRDefault="00913EBA"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B12CB">
            <w:pPr>
              <w:pStyle w:val="0tekstmay"/>
              <w:widowControl w:val="0"/>
              <w:autoSpaceDE w:val="0"/>
              <w:autoSpaceDN w:val="0"/>
              <w:adjustRightInd w:val="0"/>
              <w:rPr>
                <w:rFonts w:asciiTheme="majorHAnsi" w:hAnsiTheme="majorHAnsi" w:cs="Arial"/>
              </w:rPr>
            </w:pPr>
            <w:r w:rsidRPr="001353D6">
              <w:rPr>
                <w:rFonts w:asciiTheme="majorHAnsi" w:hAnsiTheme="majorHAnsi" w:cs="Arial"/>
              </w:rPr>
              <w:t>Moduły umożliwiają sortowanie prezentowanego wykazu danych wg dowolnego parametru (prezentowanej kolumny danych).</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B12CB">
            <w:pPr>
              <w:pStyle w:val="0tekstmay"/>
              <w:widowControl w:val="0"/>
              <w:autoSpaceDE w:val="0"/>
              <w:autoSpaceDN w:val="0"/>
              <w:adjustRightInd w:val="0"/>
              <w:rPr>
                <w:rFonts w:asciiTheme="majorHAnsi" w:hAnsiTheme="majorHAnsi" w:cs="Arial"/>
              </w:rPr>
            </w:pPr>
            <w:r w:rsidRPr="001353D6">
              <w:rPr>
                <w:rFonts w:asciiTheme="majorHAnsi" w:hAnsiTheme="majorHAnsi" w:cs="Arial"/>
              </w:rPr>
              <w:t>Moduły umożliwiają korzystanie z filtrów – prezentacja wyszukanych danych wg kryterium: wyświetl rekordy spełniające zadeklarowane dla poszczególnych kolumny warunki (odrębny filtr dla każdej kolumny danych).</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B12CB">
            <w:pPr>
              <w:pStyle w:val="0tekstmay"/>
              <w:widowControl w:val="0"/>
              <w:autoSpaceDE w:val="0"/>
              <w:autoSpaceDN w:val="0"/>
              <w:adjustRightInd w:val="0"/>
              <w:rPr>
                <w:rFonts w:asciiTheme="majorHAnsi" w:hAnsiTheme="majorHAnsi" w:cs="Arial"/>
              </w:rPr>
            </w:pPr>
            <w:r w:rsidRPr="001353D6">
              <w:rPr>
                <w:rFonts w:asciiTheme="majorHAnsi" w:hAnsiTheme="majorHAnsi" w:cs="Arial"/>
              </w:rPr>
              <w:t>Moduły umożliwiają korzystanie z szybkich filtrów z pamięcią wyszukiwania– prezentacja wyszukanych danych wg kryterium: wyświetl rekordy danej zawierające ciąg znaków w określonej kolumnie danych.</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B12CB">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prezentację historii zmian danych wprowadzanych/modyfikowanych w poszczególnych modułach (np. wydanie/zwrot karty, modyfikacja danych personelu, modyfikacja nazwy urządzenia).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B12CB">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dla modułów podstawowych edycję danych wprowadzanych w innym module (przejście do edycji danych w innym module poprzez edycję danej, która występuje w obu modułach).</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814D30">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814D30">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Wizualizacja</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814D30">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wizualizację alertów zdarzeń w systemie KD na schematach poziomych stref bezpieczeństwa.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814D30">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umożliwia dostęp do wizualizacji jedynie dla użytkowników posiadających dedykowane uprawnienia.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FA79F4">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814D30">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Tryby pracy PKD</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8C276C">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System umożliwia pracę </w:t>
            </w:r>
            <w:proofErr w:type="spellStart"/>
            <w:r w:rsidRPr="001353D6">
              <w:rPr>
                <w:rFonts w:asciiTheme="majorHAnsi" w:hAnsiTheme="majorHAnsi" w:cs="Arial"/>
              </w:rPr>
              <w:t>bistabilną</w:t>
            </w:r>
            <w:proofErr w:type="spellEnd"/>
            <w:r w:rsidRPr="001353D6">
              <w:rPr>
                <w:rFonts w:asciiTheme="majorHAnsi" w:hAnsiTheme="majorHAnsi" w:cs="Arial"/>
              </w:rPr>
              <w:t xml:space="preserve"> tzn. umożliwia przełączanie pomiędzy następującymi trybami pracy PKD:</w:t>
            </w:r>
          </w:p>
          <w:p w:rsidR="00913EBA" w:rsidRPr="001353D6" w:rsidRDefault="00913EBA" w:rsidP="006B1627">
            <w:pPr>
              <w:pStyle w:val="0tekstmay"/>
              <w:numPr>
                <w:ilvl w:val="0"/>
                <w:numId w:val="27"/>
              </w:numPr>
              <w:ind w:left="459" w:hanging="284"/>
              <w:rPr>
                <w:rFonts w:asciiTheme="majorHAnsi" w:hAnsiTheme="majorHAnsi" w:cs="Arial"/>
              </w:rPr>
            </w:pPr>
            <w:r w:rsidRPr="001353D6">
              <w:rPr>
                <w:rFonts w:asciiTheme="majorHAnsi" w:hAnsiTheme="majorHAnsi" w:cs="Arial"/>
              </w:rPr>
              <w:t>„normalnie zamknięty” – możliwość otwarcia drzwi przy pomocy karty, do której przypisane są uprawnienia otwarcia drzwi,</w:t>
            </w:r>
          </w:p>
          <w:p w:rsidR="00913EBA" w:rsidRPr="001353D6" w:rsidRDefault="00913EBA" w:rsidP="006B1627">
            <w:pPr>
              <w:pStyle w:val="0tekstmay"/>
              <w:numPr>
                <w:ilvl w:val="0"/>
                <w:numId w:val="27"/>
              </w:numPr>
              <w:ind w:left="459" w:hanging="284"/>
              <w:rPr>
                <w:rFonts w:asciiTheme="majorHAnsi" w:hAnsiTheme="majorHAnsi" w:cs="Arial"/>
              </w:rPr>
            </w:pPr>
            <w:r w:rsidRPr="001353D6">
              <w:rPr>
                <w:rFonts w:asciiTheme="majorHAnsi" w:hAnsiTheme="majorHAnsi" w:cs="Arial"/>
              </w:rPr>
              <w:t>„normalnie otwarty” – drzwi można otworzyć bez użycia karty,</w:t>
            </w:r>
          </w:p>
          <w:p w:rsidR="00913EBA" w:rsidRPr="001353D6" w:rsidRDefault="00913EBA" w:rsidP="006B1627">
            <w:pPr>
              <w:pStyle w:val="0tekstmay"/>
              <w:numPr>
                <w:ilvl w:val="0"/>
                <w:numId w:val="27"/>
              </w:numPr>
              <w:ind w:left="459" w:hanging="284"/>
              <w:rPr>
                <w:rFonts w:asciiTheme="majorHAnsi" w:hAnsiTheme="majorHAnsi" w:cs="Arial"/>
              </w:rPr>
            </w:pPr>
            <w:r w:rsidRPr="001353D6">
              <w:rPr>
                <w:rFonts w:asciiTheme="majorHAnsi" w:hAnsiTheme="majorHAnsi" w:cs="Arial"/>
              </w:rPr>
              <w:t xml:space="preserve">„zablokowany” – drzwi nie można otworzyć przy użyciu karty posiadającej uprawnienia do otwarcia drzwi. W celu otwarcia drzwi wymagane jest odblokowanie drzwi (przełączenie w tryb normalnie zamknięty lub normalnie otwarty) za pomocą karty do której przypisane są uprawnienia do zmiany trybów pracy przejścia chronionego.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8C276C">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System umożliwia personelowi (oprócz normalnych uprawnień dostępu do pomieszczenia) przełączanie trybów pracy przejścia poprzez wciśnięcie kodu i przyłożenie karty standard. Do zmiany trybów karta personelu systemu musi mieć uprzednio przypisane uprawnienia do zmiany trybów pracy. Dodatkowo dla urządzenia sterującego wymagane jest możliwość zaprogramowania siatka czasowej dla profilu z </w:t>
            </w:r>
            <w:proofErr w:type="spellStart"/>
            <w:r w:rsidRPr="001353D6">
              <w:rPr>
                <w:rFonts w:asciiTheme="majorHAnsi" w:hAnsiTheme="majorHAnsi" w:cs="Arial"/>
              </w:rPr>
              <w:t>bistabilnością</w:t>
            </w:r>
            <w:proofErr w:type="spellEnd"/>
            <w:r w:rsidRPr="001353D6">
              <w:rPr>
                <w:rFonts w:asciiTheme="majorHAnsi" w:hAnsiTheme="majorHAnsi" w:cs="Arial"/>
              </w:rPr>
              <w:t xml:space="preserve"> (inna siatka godzin niż została użyta dla charakterystyki dostępu karty standardowej na tym samym PKD).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F54BB7">
            <w:pPr>
              <w:pStyle w:val="0tekstmay"/>
              <w:widowControl w:val="0"/>
              <w:autoSpaceDE w:val="0"/>
              <w:autoSpaceDN w:val="0"/>
              <w:adjustRightInd w:val="0"/>
              <w:rPr>
                <w:rFonts w:asciiTheme="majorHAnsi" w:hAnsiTheme="majorHAnsi" w:cs="Arial"/>
              </w:rPr>
            </w:pPr>
            <w:r w:rsidRPr="001353D6">
              <w:rPr>
                <w:rFonts w:asciiTheme="majorHAnsi" w:hAnsiTheme="majorHAnsi" w:cs="Arial"/>
              </w:rPr>
              <w:t>Sposób przełączania trybów pracy systemu</w:t>
            </w:r>
          </w:p>
          <w:p w:rsidR="00913EBA" w:rsidRPr="001353D6" w:rsidRDefault="00913EBA" w:rsidP="00F54BB7">
            <w:pPr>
              <w:pStyle w:val="0tekstmay"/>
              <w:rPr>
                <w:rFonts w:asciiTheme="majorHAnsi" w:hAnsiTheme="majorHAnsi" w:cs="Arial"/>
              </w:rPr>
            </w:pPr>
            <w:r w:rsidRPr="001353D6">
              <w:rPr>
                <w:rFonts w:asciiTheme="majorHAnsi" w:hAnsiTheme="majorHAnsi" w:cs="Arial"/>
              </w:rPr>
              <w:t xml:space="preserve">Przełączanie pomiędzy trybami pracy stale otwarte”, stale zamknięte” „blokada” otwarte, (aktywacja) następuje przy użyciu karty </w:t>
            </w:r>
            <w:proofErr w:type="spellStart"/>
            <w:r w:rsidRPr="001353D6">
              <w:rPr>
                <w:rFonts w:asciiTheme="majorHAnsi" w:hAnsiTheme="majorHAnsi" w:cs="Arial"/>
              </w:rPr>
              <w:t>bistabilnej</w:t>
            </w:r>
            <w:proofErr w:type="spellEnd"/>
            <w:r w:rsidRPr="001353D6">
              <w:rPr>
                <w:rFonts w:asciiTheme="majorHAnsi" w:hAnsiTheme="majorHAnsi" w:cs="Arial"/>
              </w:rPr>
              <w:t xml:space="preserve">. Przykładowy opis przełączenia pomiędzy trybami pracy przejścia chronionego: </w:t>
            </w:r>
          </w:p>
          <w:p w:rsidR="00913EBA" w:rsidRPr="001353D6" w:rsidRDefault="00913EBA" w:rsidP="006B1627">
            <w:pPr>
              <w:pStyle w:val="0tekstmay"/>
              <w:numPr>
                <w:ilvl w:val="0"/>
                <w:numId w:val="28"/>
              </w:numPr>
              <w:ind w:left="459" w:hanging="283"/>
              <w:rPr>
                <w:rFonts w:asciiTheme="majorHAnsi" w:hAnsiTheme="majorHAnsi" w:cs="Arial"/>
              </w:rPr>
            </w:pPr>
            <w:r w:rsidRPr="001353D6">
              <w:rPr>
                <w:rFonts w:asciiTheme="majorHAnsi" w:hAnsiTheme="majorHAnsi" w:cs="Arial"/>
              </w:rPr>
              <w:t xml:space="preserve">aktywacja trybu „stale otwarty: wciśnięcie dedykowanego dla tego trybu przycisku (lub kombinacji przycisków) na urządzeniu uwierzytelniającym oraz przyłożenie karty do urządzenia uwierzytelniającego. </w:t>
            </w:r>
            <w:r w:rsidR="00794530" w:rsidRPr="001353D6">
              <w:rPr>
                <w:rFonts w:asciiTheme="majorHAnsi" w:hAnsiTheme="majorHAnsi" w:cs="Arial"/>
              </w:rPr>
              <w:t xml:space="preserve">System </w:t>
            </w:r>
            <w:r w:rsidRPr="001353D6">
              <w:rPr>
                <w:rFonts w:asciiTheme="majorHAnsi" w:hAnsiTheme="majorHAnsi" w:cs="Arial"/>
              </w:rPr>
              <w:t>zwalnia rygiel/zworę na stałe. Otwarcie drzwi jest możliwe bez użycia karty KD.</w:t>
            </w:r>
          </w:p>
          <w:p w:rsidR="00913EBA" w:rsidRPr="001353D6" w:rsidRDefault="00913EBA" w:rsidP="006B1627">
            <w:pPr>
              <w:pStyle w:val="0tekstmay"/>
              <w:numPr>
                <w:ilvl w:val="0"/>
                <w:numId w:val="28"/>
              </w:numPr>
              <w:ind w:left="459" w:hanging="283"/>
              <w:rPr>
                <w:rFonts w:asciiTheme="majorHAnsi" w:hAnsiTheme="majorHAnsi" w:cs="Arial"/>
              </w:rPr>
            </w:pPr>
            <w:r w:rsidRPr="001353D6">
              <w:rPr>
                <w:rFonts w:asciiTheme="majorHAnsi" w:hAnsiTheme="majorHAnsi" w:cs="Arial"/>
              </w:rPr>
              <w:lastRenderedPageBreak/>
              <w:t xml:space="preserve">aktywacja trybu „stale zamknięty”: należy wcisnąć dedykowany do tego trybu przycisk (lub kombinacji przycisków) innego niż określonego w </w:t>
            </w:r>
            <w:proofErr w:type="spellStart"/>
            <w:r w:rsidRPr="001353D6">
              <w:rPr>
                <w:rFonts w:asciiTheme="majorHAnsi" w:hAnsiTheme="majorHAnsi" w:cs="Arial"/>
              </w:rPr>
              <w:t>ppkt</w:t>
            </w:r>
            <w:proofErr w:type="spellEnd"/>
            <w:r w:rsidRPr="001353D6">
              <w:rPr>
                <w:rFonts w:asciiTheme="majorHAnsi" w:hAnsiTheme="majorHAnsi" w:cs="Arial"/>
              </w:rPr>
              <w:t xml:space="preserve"> (</w:t>
            </w:r>
            <w:r w:rsidR="00BA69C9" w:rsidRPr="001353D6">
              <w:rPr>
                <w:rFonts w:asciiTheme="majorHAnsi" w:hAnsiTheme="majorHAnsi" w:cs="Arial"/>
              </w:rPr>
              <w:t>1</w:t>
            </w:r>
            <w:r w:rsidRPr="001353D6">
              <w:rPr>
                <w:rFonts w:asciiTheme="majorHAnsi" w:hAnsiTheme="majorHAnsi" w:cs="Arial"/>
              </w:rPr>
              <w:t>) i (</w:t>
            </w:r>
            <w:r w:rsidR="00BA69C9" w:rsidRPr="001353D6">
              <w:rPr>
                <w:rFonts w:asciiTheme="majorHAnsi" w:hAnsiTheme="majorHAnsi" w:cs="Arial"/>
              </w:rPr>
              <w:t>3</w:t>
            </w:r>
            <w:r w:rsidRPr="001353D6">
              <w:rPr>
                <w:rFonts w:asciiTheme="majorHAnsi" w:hAnsiTheme="majorHAnsi" w:cs="Arial"/>
              </w:rPr>
              <w:t>) oraz przyłożyć kartę do urządzenia uwierzytelniającego. Następuje uruchomienie rygla/zwory na w taki sposób, że możliwe jest otwarcie drzwi jedynie przy użyciu karty (posiadającej odpowiednie uprawnienia do tego przejścia).</w:t>
            </w:r>
          </w:p>
          <w:p w:rsidR="00913EBA" w:rsidRPr="001353D6" w:rsidRDefault="00913EBA" w:rsidP="006B1627">
            <w:pPr>
              <w:pStyle w:val="0tekstmay"/>
              <w:numPr>
                <w:ilvl w:val="0"/>
                <w:numId w:val="28"/>
              </w:numPr>
              <w:ind w:left="459" w:hanging="283"/>
              <w:rPr>
                <w:rFonts w:asciiTheme="majorHAnsi" w:hAnsiTheme="majorHAnsi" w:cs="Arial"/>
              </w:rPr>
            </w:pPr>
            <w:r w:rsidRPr="001353D6">
              <w:rPr>
                <w:rFonts w:asciiTheme="majorHAnsi" w:hAnsiTheme="majorHAnsi" w:cs="Arial"/>
              </w:rPr>
              <w:t xml:space="preserve">aktywacja trybu ”blokada”: należy wcisnąć dedykowany do tego trybu przycisk (lub kombinacji przycisków) innego niż określonego w </w:t>
            </w:r>
            <w:proofErr w:type="spellStart"/>
            <w:r w:rsidRPr="001353D6">
              <w:rPr>
                <w:rFonts w:asciiTheme="majorHAnsi" w:hAnsiTheme="majorHAnsi" w:cs="Arial"/>
              </w:rPr>
              <w:t>ppkt</w:t>
            </w:r>
            <w:proofErr w:type="spellEnd"/>
            <w:r w:rsidRPr="001353D6">
              <w:rPr>
                <w:rFonts w:asciiTheme="majorHAnsi" w:hAnsiTheme="majorHAnsi" w:cs="Arial"/>
              </w:rPr>
              <w:t xml:space="preserve"> (</w:t>
            </w:r>
            <w:r w:rsidR="00BA69C9" w:rsidRPr="001353D6">
              <w:rPr>
                <w:rFonts w:asciiTheme="majorHAnsi" w:hAnsiTheme="majorHAnsi" w:cs="Arial"/>
              </w:rPr>
              <w:t>1</w:t>
            </w:r>
            <w:r w:rsidRPr="001353D6">
              <w:rPr>
                <w:rFonts w:asciiTheme="majorHAnsi" w:hAnsiTheme="majorHAnsi" w:cs="Arial"/>
              </w:rPr>
              <w:t>) i (</w:t>
            </w:r>
            <w:r w:rsidR="00BA69C9" w:rsidRPr="001353D6">
              <w:rPr>
                <w:rFonts w:asciiTheme="majorHAnsi" w:hAnsiTheme="majorHAnsi" w:cs="Arial"/>
              </w:rPr>
              <w:t>2</w:t>
            </w:r>
            <w:r w:rsidRPr="001353D6">
              <w:rPr>
                <w:rFonts w:asciiTheme="majorHAnsi" w:hAnsiTheme="majorHAnsi" w:cs="Arial"/>
              </w:rPr>
              <w:t xml:space="preserve">) oraz przyłożyć kartę do urządzenia uwierzytelniającego. Następuje zablokowanie rygla/zwory w taki sposób, że nie jest możliwe otwarcie drzwi nawet przy użyciu karty KD (posiadającej odpowiednie uprawnienia do tego przejścia). Otwarcie drzwi wymaga uprzedniego przełączenia w tryb „stale otwarty” lub „stale zamknięty”.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F54BB7">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Dodatkowo wymagane jest by sterownik obsługiwał unikalną siatkę czasową dla profilu z </w:t>
            </w:r>
            <w:proofErr w:type="spellStart"/>
            <w:r w:rsidRPr="001353D6">
              <w:rPr>
                <w:rFonts w:asciiTheme="majorHAnsi" w:hAnsiTheme="majorHAnsi" w:cs="Arial"/>
              </w:rPr>
              <w:t>bistabilnością</w:t>
            </w:r>
            <w:proofErr w:type="spellEnd"/>
            <w:r w:rsidRPr="001353D6">
              <w:rPr>
                <w:rFonts w:asciiTheme="majorHAnsi" w:hAnsiTheme="majorHAnsi" w:cs="Arial"/>
              </w:rPr>
              <w:t xml:space="preserve"> (charakterystyka czasowa do przełączania trybów pracy inna niż charakterystyka czasowa otwierania drzwi „zwykłej” karty dla danego PKD).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613EDA">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353D6">
            <w:pPr>
              <w:pStyle w:val="0tekstmay"/>
              <w:rPr>
                <w:rFonts w:asciiTheme="majorHAnsi" w:hAnsiTheme="majorHAnsi" w:cs="Arial"/>
                <w:color w:val="663333"/>
              </w:rPr>
            </w:pPr>
            <w:r w:rsidRPr="001353D6">
              <w:rPr>
                <w:rFonts w:asciiTheme="majorHAnsi" w:hAnsiTheme="majorHAnsi" w:cs="Arial"/>
              </w:rPr>
              <w:t>Przełączanie trybów następuje za pomocą klawiatury na urządzeniu uwierzytelniającym oraz karty, do której przypisane są uprawnienia do zmiany trybów pracy. Rozwiązanie tego typu wymaga zastosowania urządzeń uwierzytelniających i sterowników umożliwiających realizację takiej funkcjonalności (urządzenia o parametrach nie gorszych niż</w:t>
            </w:r>
            <w:r w:rsidR="00FB1FF5" w:rsidRPr="001353D6">
              <w:rPr>
                <w:rFonts w:asciiTheme="majorHAnsi" w:hAnsiTheme="majorHAnsi" w:cs="Arial"/>
              </w:rPr>
              <w:t>:</w:t>
            </w:r>
            <w:r w:rsidRPr="001353D6">
              <w:rPr>
                <w:rFonts w:asciiTheme="majorHAnsi" w:hAnsiTheme="majorHAnsi" w:cs="Arial"/>
              </w:rPr>
              <w:t xml:space="preserve"> sterownik U700 oraz urządzenie uwierzytelniające ASRK805M).</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0"/>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09561E">
            <w:pPr>
              <w:pStyle w:val="0TEKSTtab"/>
              <w:widowControl w:val="0"/>
              <w:autoSpaceDE w:val="0"/>
              <w:autoSpaceDN w:val="0"/>
              <w:adjustRightInd w:val="0"/>
              <w:rPr>
                <w:rFonts w:asciiTheme="majorHAnsi" w:hAnsiTheme="majorHAnsi"/>
                <w:sz w:val="18"/>
                <w:szCs w:val="18"/>
              </w:rPr>
            </w:pPr>
            <w:r w:rsidRPr="001353D6">
              <w:rPr>
                <w:rFonts w:asciiTheme="majorHAnsi" w:hAnsiTheme="majorHAnsi"/>
                <w:sz w:val="18"/>
                <w:szCs w:val="18"/>
              </w:rPr>
              <w:t>KARTY KD - wymagania</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E57D8E">
            <w:pPr>
              <w:pStyle w:val="11"/>
              <w:widowControl w:val="0"/>
              <w:numPr>
                <w:ilvl w:val="0"/>
                <w:numId w:val="0"/>
              </w:numPr>
              <w:autoSpaceDE w:val="0"/>
              <w:autoSpaceDN w:val="0"/>
              <w:adjustRightInd w:val="0"/>
              <w:rPr>
                <w:rFonts w:asciiTheme="majorHAnsi" w:hAnsiTheme="majorHAnsi"/>
                <w:sz w:val="18"/>
                <w:szCs w:val="18"/>
              </w:rPr>
            </w:pPr>
            <w:r w:rsidRPr="001353D6">
              <w:rPr>
                <w:rFonts w:asciiTheme="majorHAnsi" w:hAnsiTheme="majorHAnsi"/>
                <w:sz w:val="18"/>
                <w:szCs w:val="18"/>
              </w:rPr>
              <w:t>Karta KD – wymagania ogólne</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2424EC"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E5182">
            <w:pPr>
              <w:pStyle w:val="111"/>
              <w:widowControl w:val="0"/>
              <w:numPr>
                <w:ilvl w:val="0"/>
                <w:numId w:val="0"/>
              </w:numPr>
              <w:autoSpaceDE w:val="0"/>
              <w:autoSpaceDN w:val="0"/>
              <w:adjustRightInd w:val="0"/>
              <w:ind w:left="142"/>
              <w:rPr>
                <w:rFonts w:asciiTheme="majorHAnsi" w:hAnsiTheme="majorHAnsi"/>
                <w:sz w:val="18"/>
                <w:szCs w:val="18"/>
              </w:rPr>
            </w:pPr>
            <w:r w:rsidRPr="001353D6">
              <w:rPr>
                <w:rFonts w:asciiTheme="majorHAnsi" w:hAnsiTheme="majorHAnsi"/>
                <w:sz w:val="18"/>
                <w:szCs w:val="18"/>
              </w:rPr>
              <w:t xml:space="preserve">Instalowana infrastruktura </w:t>
            </w:r>
            <w:r w:rsidR="0004462C" w:rsidRPr="001353D6">
              <w:rPr>
                <w:rFonts w:asciiTheme="majorHAnsi" w:hAnsiTheme="majorHAnsi"/>
                <w:sz w:val="18"/>
                <w:szCs w:val="18"/>
              </w:rPr>
              <w:t xml:space="preserve">powinna umożliwiać </w:t>
            </w:r>
            <w:r w:rsidRPr="001353D6">
              <w:rPr>
                <w:rFonts w:asciiTheme="majorHAnsi" w:hAnsiTheme="majorHAnsi"/>
                <w:sz w:val="18"/>
                <w:szCs w:val="18"/>
              </w:rPr>
              <w:t>obsług</w:t>
            </w:r>
            <w:r w:rsidR="0004462C" w:rsidRPr="001353D6">
              <w:rPr>
                <w:rFonts w:asciiTheme="majorHAnsi" w:hAnsiTheme="majorHAnsi"/>
                <w:sz w:val="18"/>
                <w:szCs w:val="18"/>
              </w:rPr>
              <w:t>ę</w:t>
            </w:r>
            <w:r w:rsidRPr="001353D6">
              <w:rPr>
                <w:rFonts w:asciiTheme="majorHAnsi" w:hAnsiTheme="majorHAnsi"/>
                <w:sz w:val="18"/>
                <w:szCs w:val="18"/>
              </w:rPr>
              <w:t xml:space="preserve"> kart</w:t>
            </w:r>
            <w:r w:rsidR="0004462C" w:rsidRPr="001353D6">
              <w:rPr>
                <w:rFonts w:asciiTheme="majorHAnsi" w:hAnsiTheme="majorHAnsi"/>
                <w:sz w:val="18"/>
                <w:szCs w:val="18"/>
              </w:rPr>
              <w:t xml:space="preserve"> KD</w:t>
            </w:r>
            <w:r w:rsidRPr="001353D6">
              <w:rPr>
                <w:rFonts w:asciiTheme="majorHAnsi" w:hAnsiTheme="majorHAnsi"/>
                <w:sz w:val="18"/>
                <w:szCs w:val="18"/>
              </w:rPr>
              <w:t xml:space="preserve">: </w:t>
            </w:r>
            <w:proofErr w:type="spellStart"/>
            <w:r w:rsidRPr="001353D6">
              <w:rPr>
                <w:rFonts w:asciiTheme="majorHAnsi" w:hAnsiTheme="majorHAnsi"/>
                <w:sz w:val="18"/>
                <w:szCs w:val="18"/>
              </w:rPr>
              <w:t>Mifare</w:t>
            </w:r>
            <w:proofErr w:type="spellEnd"/>
            <w:r w:rsidRPr="001353D6">
              <w:rPr>
                <w:rFonts w:asciiTheme="majorHAnsi" w:hAnsiTheme="majorHAnsi"/>
                <w:sz w:val="18"/>
                <w:szCs w:val="18"/>
              </w:rPr>
              <w:t xml:space="preserve"> </w:t>
            </w:r>
            <w:proofErr w:type="spellStart"/>
            <w:r w:rsidRPr="001353D6">
              <w:rPr>
                <w:rFonts w:asciiTheme="majorHAnsi" w:hAnsiTheme="majorHAnsi"/>
                <w:sz w:val="18"/>
                <w:szCs w:val="18"/>
              </w:rPr>
              <w:t>Clasic</w:t>
            </w:r>
            <w:proofErr w:type="spellEnd"/>
            <w:r w:rsidR="0004462C" w:rsidRPr="001353D6">
              <w:rPr>
                <w:rFonts w:asciiTheme="majorHAnsi" w:hAnsiTheme="majorHAnsi"/>
                <w:sz w:val="18"/>
                <w:szCs w:val="18"/>
              </w:rPr>
              <w:t>,</w:t>
            </w:r>
            <w:r w:rsidRPr="001353D6">
              <w:rPr>
                <w:rFonts w:asciiTheme="majorHAnsi" w:hAnsiTheme="majorHAnsi"/>
                <w:sz w:val="18"/>
                <w:szCs w:val="18"/>
              </w:rPr>
              <w:t xml:space="preserve"> </w:t>
            </w:r>
            <w:proofErr w:type="spellStart"/>
            <w:r w:rsidRPr="001353D6">
              <w:rPr>
                <w:rFonts w:asciiTheme="majorHAnsi" w:hAnsiTheme="majorHAnsi"/>
                <w:sz w:val="18"/>
                <w:szCs w:val="18"/>
              </w:rPr>
              <w:t>Mifare</w:t>
            </w:r>
            <w:proofErr w:type="spellEnd"/>
            <w:r w:rsidRPr="001353D6">
              <w:rPr>
                <w:rFonts w:asciiTheme="majorHAnsi" w:hAnsiTheme="majorHAnsi"/>
                <w:sz w:val="18"/>
                <w:szCs w:val="18"/>
              </w:rPr>
              <w:t xml:space="preserve"> Plus lub </w:t>
            </w:r>
            <w:proofErr w:type="spellStart"/>
            <w:r w:rsidRPr="001353D6">
              <w:rPr>
                <w:rFonts w:asciiTheme="majorHAnsi" w:hAnsiTheme="majorHAnsi"/>
                <w:sz w:val="18"/>
                <w:szCs w:val="18"/>
              </w:rPr>
              <w:t>Mifare</w:t>
            </w:r>
            <w:proofErr w:type="spellEnd"/>
            <w:r w:rsidRPr="001353D6">
              <w:rPr>
                <w:rFonts w:asciiTheme="majorHAnsi" w:hAnsiTheme="majorHAnsi"/>
                <w:sz w:val="18"/>
                <w:szCs w:val="18"/>
              </w:rPr>
              <w:t xml:space="preserve"> </w:t>
            </w:r>
            <w:proofErr w:type="spellStart"/>
            <w:r w:rsidRPr="001353D6">
              <w:rPr>
                <w:rFonts w:asciiTheme="majorHAnsi" w:hAnsiTheme="majorHAnsi"/>
                <w:sz w:val="18"/>
                <w:szCs w:val="18"/>
              </w:rPr>
              <w:t>DESFire</w:t>
            </w:r>
            <w:proofErr w:type="spellEnd"/>
            <w:r w:rsidRPr="001353D6">
              <w:rPr>
                <w:rFonts w:asciiTheme="majorHAnsi" w:hAnsiTheme="majorHAnsi"/>
                <w:sz w:val="18"/>
                <w:szCs w:val="18"/>
              </w:rPr>
              <w:t xml:space="preserve">. Stosowane obecnie w Szpitalu karty KD:  </w:t>
            </w:r>
            <w:proofErr w:type="spellStart"/>
            <w:r w:rsidRPr="001353D6">
              <w:rPr>
                <w:rFonts w:asciiTheme="majorHAnsi" w:hAnsiTheme="majorHAnsi"/>
                <w:sz w:val="18"/>
                <w:szCs w:val="18"/>
              </w:rPr>
              <w:t>Mifare</w:t>
            </w:r>
            <w:proofErr w:type="spellEnd"/>
            <w:r w:rsidRPr="001353D6">
              <w:rPr>
                <w:rFonts w:asciiTheme="majorHAnsi" w:hAnsiTheme="majorHAnsi"/>
                <w:sz w:val="18"/>
                <w:szCs w:val="18"/>
              </w:rPr>
              <w:t xml:space="preserve">  </w:t>
            </w:r>
            <w:proofErr w:type="spellStart"/>
            <w:r w:rsidRPr="001353D6">
              <w:rPr>
                <w:rFonts w:asciiTheme="majorHAnsi" w:hAnsiTheme="majorHAnsi"/>
                <w:sz w:val="18"/>
                <w:szCs w:val="18"/>
              </w:rPr>
              <w:t>Clasic</w:t>
            </w:r>
            <w:proofErr w:type="spellEnd"/>
            <w:r w:rsidRPr="001353D6">
              <w:rPr>
                <w:rFonts w:asciiTheme="majorHAnsi" w:hAnsiTheme="majorHAnsi"/>
                <w:sz w:val="18"/>
                <w:szCs w:val="18"/>
              </w:rPr>
              <w:t xml:space="preserve"> 14,43 </w:t>
            </w:r>
            <w:proofErr w:type="spellStart"/>
            <w:r w:rsidRPr="001353D6">
              <w:rPr>
                <w:rFonts w:asciiTheme="majorHAnsi" w:hAnsiTheme="majorHAnsi"/>
                <w:sz w:val="18"/>
                <w:szCs w:val="18"/>
              </w:rPr>
              <w:t>Mhz</w:t>
            </w:r>
            <w:proofErr w:type="spellEnd"/>
            <w:r w:rsidR="0004462C" w:rsidRPr="001353D6">
              <w:rPr>
                <w:rFonts w:asciiTheme="majorHAnsi" w:hAnsiTheme="majorHAnsi"/>
                <w:sz w:val="18"/>
                <w:szCs w:val="18"/>
              </w:rPr>
              <w:t xml:space="preserve"> z kluczami kryptograficznymi. Zamawiający dopuszcza dostosowanie przez Wykonawcę wykorzystywanego przez Zamawiającego systemu KD do obsługi kart </w:t>
            </w:r>
            <w:proofErr w:type="spellStart"/>
            <w:r w:rsidR="005F03B5" w:rsidRPr="001353D6">
              <w:rPr>
                <w:rFonts w:asciiTheme="majorHAnsi" w:hAnsiTheme="majorHAnsi"/>
                <w:sz w:val="18"/>
                <w:szCs w:val="18"/>
              </w:rPr>
              <w:t>Mifare</w:t>
            </w:r>
            <w:proofErr w:type="spellEnd"/>
            <w:r w:rsidR="005F03B5" w:rsidRPr="001353D6">
              <w:rPr>
                <w:rFonts w:asciiTheme="majorHAnsi" w:hAnsiTheme="majorHAnsi"/>
                <w:sz w:val="18"/>
                <w:szCs w:val="18"/>
              </w:rPr>
              <w:t xml:space="preserve"> Plus lub </w:t>
            </w:r>
            <w:proofErr w:type="spellStart"/>
            <w:r w:rsidR="005F03B5" w:rsidRPr="001353D6">
              <w:rPr>
                <w:rFonts w:asciiTheme="majorHAnsi" w:hAnsiTheme="majorHAnsi"/>
                <w:sz w:val="18"/>
                <w:szCs w:val="18"/>
              </w:rPr>
              <w:t>Mifare</w:t>
            </w:r>
            <w:proofErr w:type="spellEnd"/>
            <w:r w:rsidR="005F03B5" w:rsidRPr="001353D6">
              <w:rPr>
                <w:rFonts w:asciiTheme="majorHAnsi" w:hAnsiTheme="majorHAnsi"/>
                <w:sz w:val="18"/>
                <w:szCs w:val="18"/>
              </w:rPr>
              <w:t xml:space="preserve"> </w:t>
            </w:r>
            <w:proofErr w:type="spellStart"/>
            <w:r w:rsidR="005F03B5" w:rsidRPr="001353D6">
              <w:rPr>
                <w:rFonts w:asciiTheme="majorHAnsi" w:hAnsiTheme="majorHAnsi"/>
                <w:sz w:val="18"/>
                <w:szCs w:val="18"/>
              </w:rPr>
              <w:t>DESFfire</w:t>
            </w:r>
            <w:proofErr w:type="spellEnd"/>
            <w:r w:rsidR="005F03B5" w:rsidRPr="001353D6">
              <w:rPr>
                <w:rFonts w:asciiTheme="majorHAnsi" w:hAnsiTheme="majorHAnsi"/>
                <w:sz w:val="18"/>
                <w:szCs w:val="18"/>
              </w:rPr>
              <w:t xml:space="preserve"> pod warunkiem zapewnienia przez Wykonawcę, sprawności działania funkcjonującej infrastruktury (pod względem sprzętowym, aplikacyjnym oraz wykorzystywanych </w:t>
            </w:r>
            <w:r w:rsidR="00777ED3" w:rsidRPr="001353D6">
              <w:rPr>
                <w:rFonts w:asciiTheme="majorHAnsi" w:hAnsiTheme="majorHAnsi"/>
                <w:sz w:val="18"/>
                <w:szCs w:val="18"/>
              </w:rPr>
              <w:t xml:space="preserve">przez Zamawiającego </w:t>
            </w:r>
            <w:r w:rsidR="005F03B5" w:rsidRPr="001353D6">
              <w:rPr>
                <w:rFonts w:asciiTheme="majorHAnsi" w:hAnsiTheme="majorHAnsi"/>
                <w:sz w:val="18"/>
                <w:szCs w:val="18"/>
              </w:rPr>
              <w:t xml:space="preserve">kart KD).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r w:rsidR="00327857" w:rsidRPr="001353D6">
              <w:rPr>
                <w:rFonts w:asciiTheme="majorHAnsi" w:hAnsiTheme="majorHAnsi" w:cs="Arial"/>
              </w:rPr>
              <w:t>,  proszę podać rodzaj oferowanej karty.</w:t>
            </w:r>
          </w:p>
        </w:tc>
        <w:tc>
          <w:tcPr>
            <w:tcW w:w="1701" w:type="dxa"/>
          </w:tcPr>
          <w:p w:rsidR="003E19C1" w:rsidRPr="001353D6" w:rsidRDefault="003E19C1" w:rsidP="000D2F65">
            <w:pPr>
              <w:pStyle w:val="0tekstmay"/>
              <w:widowControl w:val="0"/>
              <w:autoSpaceDE w:val="0"/>
              <w:autoSpaceDN w:val="0"/>
              <w:adjustRightInd w:val="0"/>
              <w:rPr>
                <w:rFonts w:asciiTheme="majorHAnsi" w:hAnsiTheme="majorHAnsi" w:cs="Arial"/>
                <w:sz w:val="16"/>
                <w:szCs w:val="16"/>
                <w:lang w:val="en-US"/>
              </w:rPr>
            </w:pPr>
            <w:proofErr w:type="spellStart"/>
            <w:r w:rsidRPr="001353D6">
              <w:rPr>
                <w:rFonts w:asciiTheme="majorHAnsi" w:hAnsiTheme="majorHAnsi" w:cs="Arial"/>
                <w:sz w:val="16"/>
                <w:szCs w:val="16"/>
                <w:lang w:val="en-US"/>
              </w:rPr>
              <w:t>Typ</w:t>
            </w:r>
            <w:proofErr w:type="spellEnd"/>
            <w:r w:rsidRPr="001353D6">
              <w:rPr>
                <w:rFonts w:asciiTheme="majorHAnsi" w:hAnsiTheme="majorHAnsi" w:cs="Arial"/>
                <w:sz w:val="16"/>
                <w:szCs w:val="16"/>
                <w:lang w:val="en-US"/>
              </w:rPr>
              <w:t xml:space="preserve"> </w:t>
            </w:r>
            <w:proofErr w:type="spellStart"/>
            <w:r w:rsidRPr="001353D6">
              <w:rPr>
                <w:rFonts w:asciiTheme="majorHAnsi" w:hAnsiTheme="majorHAnsi" w:cs="Arial"/>
                <w:sz w:val="16"/>
                <w:szCs w:val="16"/>
                <w:lang w:val="en-US"/>
              </w:rPr>
              <w:t>karty</w:t>
            </w:r>
            <w:proofErr w:type="spellEnd"/>
            <w:r w:rsidRPr="001353D6">
              <w:rPr>
                <w:rFonts w:asciiTheme="majorHAnsi" w:hAnsiTheme="majorHAnsi" w:cs="Arial"/>
                <w:sz w:val="16"/>
                <w:szCs w:val="16"/>
                <w:lang w:val="en-US"/>
              </w:rPr>
              <w:t>:</w:t>
            </w:r>
          </w:p>
          <w:p w:rsidR="003E19C1" w:rsidRPr="001353D6" w:rsidRDefault="003E19C1" w:rsidP="000D2F65">
            <w:pPr>
              <w:pStyle w:val="0tekstmay"/>
              <w:widowControl w:val="0"/>
              <w:autoSpaceDE w:val="0"/>
              <w:autoSpaceDN w:val="0"/>
              <w:adjustRightInd w:val="0"/>
              <w:rPr>
                <w:rFonts w:asciiTheme="majorHAnsi" w:hAnsiTheme="majorHAnsi" w:cs="Arial"/>
                <w:sz w:val="16"/>
                <w:szCs w:val="16"/>
                <w:lang w:val="en-US"/>
              </w:rPr>
            </w:pPr>
            <w:proofErr w:type="spellStart"/>
            <w:r w:rsidRPr="001353D6">
              <w:rPr>
                <w:rFonts w:asciiTheme="majorHAnsi" w:hAnsiTheme="majorHAnsi" w:cs="Arial"/>
                <w:sz w:val="16"/>
                <w:szCs w:val="16"/>
                <w:lang w:val="en-US"/>
              </w:rPr>
              <w:t>Mifare</w:t>
            </w:r>
            <w:proofErr w:type="spellEnd"/>
            <w:r w:rsidRPr="001353D6">
              <w:rPr>
                <w:rFonts w:asciiTheme="majorHAnsi" w:hAnsiTheme="majorHAnsi" w:cs="Arial"/>
                <w:sz w:val="16"/>
                <w:szCs w:val="16"/>
                <w:lang w:val="en-US"/>
              </w:rPr>
              <w:t xml:space="preserve"> </w:t>
            </w:r>
            <w:proofErr w:type="spellStart"/>
            <w:r w:rsidRPr="001353D6">
              <w:rPr>
                <w:rFonts w:asciiTheme="majorHAnsi" w:hAnsiTheme="majorHAnsi" w:cs="Arial"/>
                <w:sz w:val="16"/>
                <w:szCs w:val="16"/>
                <w:lang w:val="en-US"/>
              </w:rPr>
              <w:t>Clasik</w:t>
            </w:r>
            <w:proofErr w:type="spellEnd"/>
            <w:r w:rsidRPr="001353D6">
              <w:rPr>
                <w:rFonts w:asciiTheme="majorHAnsi" w:hAnsiTheme="majorHAnsi" w:cs="Arial"/>
                <w:sz w:val="16"/>
                <w:szCs w:val="16"/>
                <w:lang w:val="en-US"/>
              </w:rPr>
              <w:t xml:space="preserve"> – 0 pkt.</w:t>
            </w:r>
          </w:p>
          <w:p w:rsidR="00913EBA" w:rsidRPr="001353D6" w:rsidRDefault="003E19C1" w:rsidP="00722A27">
            <w:pPr>
              <w:pStyle w:val="0tekstmay"/>
              <w:widowControl w:val="0"/>
              <w:autoSpaceDE w:val="0"/>
              <w:autoSpaceDN w:val="0"/>
              <w:adjustRightInd w:val="0"/>
              <w:rPr>
                <w:rFonts w:asciiTheme="majorHAnsi" w:hAnsiTheme="majorHAnsi" w:cs="Arial"/>
                <w:lang w:val="en-US"/>
              </w:rPr>
            </w:pPr>
            <w:proofErr w:type="spellStart"/>
            <w:r w:rsidRPr="001353D6">
              <w:rPr>
                <w:rFonts w:asciiTheme="majorHAnsi" w:hAnsiTheme="majorHAnsi" w:cs="Arial"/>
                <w:sz w:val="16"/>
                <w:szCs w:val="16"/>
                <w:lang w:val="en-US"/>
              </w:rPr>
              <w:t>Mifare</w:t>
            </w:r>
            <w:proofErr w:type="spellEnd"/>
            <w:r w:rsidRPr="001353D6">
              <w:rPr>
                <w:rFonts w:asciiTheme="majorHAnsi" w:hAnsiTheme="majorHAnsi" w:cs="Arial"/>
                <w:sz w:val="16"/>
                <w:szCs w:val="16"/>
                <w:lang w:val="en-US"/>
              </w:rPr>
              <w:t xml:space="preserve"> Plus – 3 pkt. </w:t>
            </w:r>
            <w:proofErr w:type="spellStart"/>
            <w:r w:rsidRPr="001353D6">
              <w:rPr>
                <w:rFonts w:asciiTheme="majorHAnsi" w:hAnsiTheme="majorHAnsi" w:cs="Arial"/>
                <w:sz w:val="16"/>
                <w:szCs w:val="16"/>
                <w:lang w:val="en-US"/>
              </w:rPr>
              <w:t>DESFire</w:t>
            </w:r>
            <w:proofErr w:type="spellEnd"/>
            <w:r w:rsidRPr="001353D6">
              <w:rPr>
                <w:rFonts w:asciiTheme="majorHAnsi" w:hAnsiTheme="majorHAnsi" w:cs="Arial"/>
                <w:sz w:val="16"/>
                <w:szCs w:val="16"/>
                <w:lang w:val="en-US"/>
              </w:rPr>
              <w:t xml:space="preserve"> – </w:t>
            </w:r>
            <w:r w:rsidR="00722A27" w:rsidRPr="001353D6">
              <w:rPr>
                <w:rFonts w:asciiTheme="majorHAnsi" w:hAnsiTheme="majorHAnsi" w:cs="Arial"/>
                <w:sz w:val="16"/>
                <w:szCs w:val="16"/>
                <w:lang w:val="en-US"/>
              </w:rPr>
              <w:t>5</w:t>
            </w:r>
            <w:r w:rsidRPr="001353D6">
              <w:rPr>
                <w:rFonts w:asciiTheme="majorHAnsi" w:hAnsiTheme="majorHAnsi" w:cs="Arial"/>
                <w:sz w:val="16"/>
                <w:szCs w:val="16"/>
                <w:lang w:val="en-US"/>
              </w:rPr>
              <w:t xml:space="preserve"> pkt.</w:t>
            </w:r>
          </w:p>
        </w:tc>
        <w:tc>
          <w:tcPr>
            <w:tcW w:w="2126" w:type="dxa"/>
          </w:tcPr>
          <w:p w:rsidR="00913EBA" w:rsidRPr="001353D6" w:rsidRDefault="00913EBA" w:rsidP="002F0B00">
            <w:pPr>
              <w:rPr>
                <w:rFonts w:asciiTheme="majorHAnsi" w:hAnsiTheme="majorHAnsi" w:cs="Arial"/>
                <w:bCs/>
                <w:sz w:val="18"/>
                <w:szCs w:val="18"/>
                <w:lang w:val="en-US"/>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lang w:val="en-US"/>
              </w:rPr>
            </w:pPr>
          </w:p>
        </w:tc>
        <w:tc>
          <w:tcPr>
            <w:tcW w:w="8222" w:type="dxa"/>
          </w:tcPr>
          <w:p w:rsidR="00913EBA" w:rsidRPr="001353D6" w:rsidRDefault="00913EBA" w:rsidP="00E57D8E">
            <w:pPr>
              <w:pStyle w:val="111"/>
              <w:widowControl w:val="0"/>
              <w:numPr>
                <w:ilvl w:val="0"/>
                <w:numId w:val="0"/>
              </w:numPr>
              <w:autoSpaceDE w:val="0"/>
              <w:autoSpaceDN w:val="0"/>
              <w:adjustRightInd w:val="0"/>
              <w:ind w:left="142"/>
              <w:rPr>
                <w:rFonts w:asciiTheme="majorHAnsi" w:hAnsiTheme="majorHAnsi"/>
                <w:sz w:val="18"/>
                <w:szCs w:val="18"/>
              </w:rPr>
            </w:pPr>
            <w:r w:rsidRPr="001353D6">
              <w:rPr>
                <w:rFonts w:asciiTheme="majorHAnsi" w:hAnsiTheme="majorHAnsi"/>
                <w:sz w:val="18"/>
                <w:szCs w:val="18"/>
              </w:rPr>
              <w:t>Dostarczone w ramach rozbudowy systemu KD karty powinny współpracować z funkcjonującym w Szpitalu systemem KD. Karty:</w:t>
            </w:r>
          </w:p>
          <w:p w:rsidR="00913EBA" w:rsidRPr="001353D6" w:rsidRDefault="00BA69C9" w:rsidP="006B1627">
            <w:pPr>
              <w:pStyle w:val="10"/>
              <w:numPr>
                <w:ilvl w:val="4"/>
                <w:numId w:val="41"/>
              </w:numPr>
              <w:tabs>
                <w:tab w:val="clear" w:pos="993"/>
                <w:tab w:val="left" w:pos="601"/>
              </w:tabs>
              <w:ind w:left="601" w:hanging="425"/>
              <w:rPr>
                <w:rFonts w:asciiTheme="majorHAnsi" w:hAnsiTheme="majorHAnsi"/>
                <w:b/>
                <w:sz w:val="18"/>
                <w:szCs w:val="18"/>
              </w:rPr>
            </w:pPr>
            <w:r w:rsidRPr="001353D6">
              <w:rPr>
                <w:rFonts w:asciiTheme="majorHAnsi" w:hAnsiTheme="majorHAnsi"/>
                <w:sz w:val="18"/>
                <w:szCs w:val="18"/>
              </w:rPr>
              <w:t xml:space="preserve">są </w:t>
            </w:r>
            <w:r w:rsidR="00913EBA" w:rsidRPr="001353D6">
              <w:rPr>
                <w:rFonts w:asciiTheme="majorHAnsi" w:hAnsiTheme="majorHAnsi"/>
                <w:sz w:val="18"/>
                <w:szCs w:val="18"/>
              </w:rPr>
              <w:t>zabezpieczone przed możliwością wykonania duplikatu karty KD przez osoby niepowołane (sklonowanie karty).</w:t>
            </w:r>
          </w:p>
          <w:p w:rsidR="00913EBA" w:rsidRPr="001353D6" w:rsidRDefault="00BA69C9" w:rsidP="00E57D8E">
            <w:pPr>
              <w:pStyle w:val="10"/>
              <w:tabs>
                <w:tab w:val="clear" w:pos="993"/>
                <w:tab w:val="left" w:pos="601"/>
              </w:tabs>
              <w:ind w:left="601" w:hanging="425"/>
              <w:rPr>
                <w:rFonts w:asciiTheme="majorHAnsi" w:hAnsiTheme="majorHAnsi"/>
                <w:b/>
                <w:sz w:val="18"/>
                <w:szCs w:val="18"/>
              </w:rPr>
            </w:pPr>
            <w:r w:rsidRPr="001353D6">
              <w:rPr>
                <w:rFonts w:asciiTheme="majorHAnsi" w:hAnsiTheme="majorHAnsi"/>
                <w:sz w:val="18"/>
                <w:szCs w:val="18"/>
              </w:rPr>
              <w:t xml:space="preserve">są </w:t>
            </w:r>
            <w:r w:rsidR="00913EBA" w:rsidRPr="001353D6">
              <w:rPr>
                <w:rFonts w:asciiTheme="majorHAnsi" w:hAnsiTheme="majorHAnsi"/>
                <w:sz w:val="18"/>
                <w:szCs w:val="18"/>
              </w:rPr>
              <w:t xml:space="preserve">wyposażone w kryptograficzne zabezpieczenia uniemożliwiające zaprogramowanie </w:t>
            </w:r>
            <w:r w:rsidRPr="001353D6">
              <w:rPr>
                <w:rFonts w:asciiTheme="majorHAnsi" w:hAnsiTheme="majorHAnsi"/>
                <w:sz w:val="18"/>
                <w:szCs w:val="18"/>
              </w:rPr>
              <w:t>karty przez osoby nieuprawnione,</w:t>
            </w:r>
          </w:p>
          <w:p w:rsidR="00BA69C9" w:rsidRPr="001353D6" w:rsidRDefault="00BA69C9" w:rsidP="00D852ED">
            <w:pPr>
              <w:pStyle w:val="10"/>
              <w:tabs>
                <w:tab w:val="clear" w:pos="993"/>
                <w:tab w:val="left" w:pos="601"/>
              </w:tabs>
              <w:ind w:left="601" w:hanging="425"/>
              <w:rPr>
                <w:rFonts w:asciiTheme="majorHAnsi" w:hAnsiTheme="majorHAnsi"/>
                <w:b/>
                <w:sz w:val="18"/>
                <w:szCs w:val="18"/>
              </w:rPr>
            </w:pPr>
            <w:r w:rsidRPr="001353D6">
              <w:rPr>
                <w:rFonts w:asciiTheme="majorHAnsi" w:hAnsiTheme="majorHAnsi"/>
                <w:sz w:val="18"/>
                <w:szCs w:val="18"/>
              </w:rPr>
              <w:t>są programowane przez producenta systemu KD lub przez Zamawiającego gdy Zamawiający zażąda przekazanie przez producenta systemu kodów umożliwiających programowanie kart.</w:t>
            </w:r>
            <w:r w:rsidRPr="001353D6">
              <w:rPr>
                <w:rFonts w:asciiTheme="majorHAnsi" w:hAnsiTheme="majorHAnsi"/>
                <w:b/>
                <w:sz w:val="18"/>
                <w:szCs w:val="18"/>
              </w:rPr>
              <w:t xml:space="preserve">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Identyfikacja karty KD  przez system KD nie może odbywać się jedynie na podstawie numeru identyfikacyjnego karty ID karty.  System KD identyfikuje karty KD w oparciu o klucze kryptograficzne „zapisane na karcie” (w tym celu należy wykorzystać programowalne wolne sektory karty 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204253">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Wykonawca zobowiązuje się do </w:t>
            </w:r>
            <w:r w:rsidR="00D852ED" w:rsidRPr="001353D6">
              <w:rPr>
                <w:rFonts w:asciiTheme="majorHAnsi" w:hAnsiTheme="majorHAnsi" w:cs="Arial"/>
              </w:rPr>
              <w:t xml:space="preserve">zapewnienia </w:t>
            </w:r>
            <w:r w:rsidRPr="001353D6">
              <w:rPr>
                <w:rFonts w:asciiTheme="majorHAnsi" w:hAnsiTheme="majorHAnsi" w:cs="Arial"/>
              </w:rPr>
              <w:t xml:space="preserve">programowania kart </w:t>
            </w:r>
            <w:r w:rsidR="00D852ED" w:rsidRPr="001353D6">
              <w:rPr>
                <w:rFonts w:asciiTheme="majorHAnsi" w:hAnsiTheme="majorHAnsi" w:cs="Arial"/>
              </w:rPr>
              <w:t xml:space="preserve">przez producenta systemu KD </w:t>
            </w:r>
            <w:r w:rsidRPr="001353D6">
              <w:rPr>
                <w:rFonts w:asciiTheme="majorHAnsi" w:hAnsiTheme="majorHAnsi" w:cs="Arial"/>
              </w:rPr>
              <w:t xml:space="preserve">zgodnie ze wskazaną przez Zamawiającego numeracją kart. Wykonawca zapewnia </w:t>
            </w:r>
            <w:r w:rsidR="00D852ED" w:rsidRPr="001353D6">
              <w:rPr>
                <w:rFonts w:asciiTheme="majorHAnsi" w:hAnsiTheme="majorHAnsi" w:cs="Arial"/>
              </w:rPr>
              <w:t xml:space="preserve">odpowiedni poziom bezpieczeństwa </w:t>
            </w:r>
            <w:r w:rsidRPr="001353D6">
              <w:rPr>
                <w:rFonts w:asciiTheme="majorHAnsi" w:hAnsiTheme="majorHAnsi" w:cs="Arial"/>
              </w:rPr>
              <w:t xml:space="preserve"> klucza kryptograficznego umożliwiającego programowanie kart do czasu przekazania </w:t>
            </w:r>
            <w:r w:rsidRPr="001353D6">
              <w:rPr>
                <w:rFonts w:asciiTheme="majorHAnsi" w:hAnsiTheme="majorHAnsi" w:cs="Arial"/>
              </w:rPr>
              <w:lastRenderedPageBreak/>
              <w:t>klucza Zamawiającemu. Wykonawca zobowiąz</w:t>
            </w:r>
            <w:r w:rsidR="00D852ED" w:rsidRPr="001353D6">
              <w:rPr>
                <w:rFonts w:asciiTheme="majorHAnsi" w:hAnsiTheme="majorHAnsi" w:cs="Arial"/>
              </w:rPr>
              <w:t xml:space="preserve">any jest umożliwić Zamawiającemu uzyskanie tych kluczy </w:t>
            </w:r>
            <w:r w:rsidRPr="001353D6">
              <w:rPr>
                <w:rFonts w:asciiTheme="majorHAnsi" w:hAnsiTheme="majorHAnsi" w:cs="Arial"/>
              </w:rPr>
              <w:t>na pisemne żądanie  Zamawiającego oraz w dowolnym, wskazanym przez Zamawiającego czasie (brak ograniczenia daty do kiedy Zamawiający jest zobowiązany odebrać klucze kryptograficzne).</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rPr>
            </w:pPr>
            <w:r w:rsidRPr="001353D6">
              <w:rPr>
                <w:rFonts w:asciiTheme="majorHAnsi" w:hAnsiTheme="majorHAnsi" w:cs="Arial"/>
              </w:rPr>
              <w:t>Karty są programowane przy użyciu dedykowanego urządzenia oraz przy użyciu klucza kryptograficznego. Uprzednio zaprogramowane karty KD nie wymagają użycia urządzenia uwierzytelniającego do: aktywacji karty, zmiany statusu, personalizacji. Personalizacja kart zastępczych wymaga odczytania karty na urządzeniu uwierzytelniającym.</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496143">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Karta KD – aktywacja kart w systemie</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C727E">
            <w:pPr>
              <w:pStyle w:val="111"/>
              <w:widowControl w:val="0"/>
              <w:numPr>
                <w:ilvl w:val="0"/>
                <w:numId w:val="0"/>
              </w:numPr>
              <w:autoSpaceDE w:val="0"/>
              <w:autoSpaceDN w:val="0"/>
              <w:adjustRightInd w:val="0"/>
              <w:rPr>
                <w:rFonts w:asciiTheme="majorHAnsi" w:hAnsiTheme="majorHAnsi"/>
                <w:b/>
                <w:sz w:val="18"/>
                <w:szCs w:val="18"/>
              </w:rPr>
            </w:pPr>
            <w:r w:rsidRPr="001353D6">
              <w:rPr>
                <w:rFonts w:asciiTheme="majorHAnsi" w:hAnsiTheme="majorHAnsi"/>
                <w:sz w:val="18"/>
                <w:szCs w:val="18"/>
              </w:rPr>
              <w:t>System umożliwia przyporządkowanie personelowi więcej niż jednej karty.</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E459F">
            <w:pPr>
              <w:pStyle w:val="0tekstmay"/>
              <w:widowControl w:val="0"/>
              <w:autoSpaceDE w:val="0"/>
              <w:autoSpaceDN w:val="0"/>
              <w:adjustRightInd w:val="0"/>
              <w:rPr>
                <w:rFonts w:asciiTheme="majorHAnsi" w:hAnsiTheme="majorHAnsi" w:cs="Arial"/>
              </w:rPr>
            </w:pPr>
            <w:r w:rsidRPr="001353D6">
              <w:rPr>
                <w:rFonts w:asciiTheme="majorHAnsi" w:hAnsiTheme="majorHAnsi" w:cs="Arial"/>
              </w:rPr>
              <w:t>Dostarczone przez Wykonawcę karty KD są niewidoczne w systemie KD do czasu ich aktywacji.</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E459F">
            <w:pPr>
              <w:pStyle w:val="0tekstmay"/>
              <w:widowControl w:val="0"/>
              <w:autoSpaceDE w:val="0"/>
              <w:autoSpaceDN w:val="0"/>
              <w:adjustRightInd w:val="0"/>
              <w:rPr>
                <w:rFonts w:asciiTheme="majorHAnsi" w:hAnsiTheme="majorHAnsi" w:cs="Arial"/>
              </w:rPr>
            </w:pPr>
            <w:r w:rsidRPr="001353D6">
              <w:rPr>
                <w:rFonts w:asciiTheme="majorHAnsi" w:hAnsiTheme="majorHAnsi" w:cs="Arial"/>
              </w:rPr>
              <w:t>Aktywacja kart w systemie (uprzednio zaprogramowanych) odbywa się poprzez określenie zakresu numerów kart, które maja być widoczne w systemie (dodawanie kart do systemu). Aktywacja kart następuje automatycznie podczas importu danych z pliku płaskiego. Proces aktywacji kart nie wymaga użycia urządzenia uwierzytelniającego.</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E459F">
            <w:pPr>
              <w:pStyle w:val="0tekstmay"/>
              <w:widowControl w:val="0"/>
              <w:autoSpaceDE w:val="0"/>
              <w:autoSpaceDN w:val="0"/>
              <w:adjustRightInd w:val="0"/>
              <w:rPr>
                <w:rFonts w:asciiTheme="majorHAnsi" w:hAnsiTheme="majorHAnsi" w:cs="Arial"/>
              </w:rPr>
            </w:pPr>
            <w:r w:rsidRPr="001353D6">
              <w:rPr>
                <w:rFonts w:asciiTheme="majorHAnsi" w:hAnsiTheme="majorHAnsi" w:cs="Arial"/>
              </w:rPr>
              <w:t>Podczas aktywacji kart w systemie KD możliwe jest jednoczesne określenie statusu karty: karta aktywna, karta nieaktywna.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C64FE7">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Karta KD – statusy karty</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7B239F">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umożliwia określenie oraz zmianę statusu karty KD:</w:t>
            </w:r>
          </w:p>
          <w:p w:rsidR="00913EBA" w:rsidRPr="001353D6" w:rsidRDefault="00913EBA" w:rsidP="00E4371B">
            <w:pPr>
              <w:pStyle w:val="0tekstmay"/>
              <w:numPr>
                <w:ilvl w:val="0"/>
                <w:numId w:val="6"/>
              </w:numPr>
              <w:ind w:left="459" w:hanging="283"/>
              <w:rPr>
                <w:rFonts w:asciiTheme="majorHAnsi" w:hAnsiTheme="majorHAnsi" w:cs="Arial"/>
              </w:rPr>
            </w:pPr>
            <w:r w:rsidRPr="001353D6">
              <w:rPr>
                <w:rFonts w:asciiTheme="majorHAnsi" w:hAnsiTheme="majorHAnsi" w:cs="Arial"/>
              </w:rPr>
              <w:t xml:space="preserve">„aktywna”: karta jest rozpoznawalna przez system jako karta ważna i umożliwia uzyskanie uprawnień dostępu zgodnie z przydzielonym personelowi </w:t>
            </w:r>
            <w:proofErr w:type="spellStart"/>
            <w:r w:rsidR="00030612" w:rsidRPr="001353D6">
              <w:rPr>
                <w:rFonts w:asciiTheme="majorHAnsi" w:hAnsiTheme="majorHAnsi" w:cs="Arial"/>
              </w:rPr>
              <w:t>profilu</w:t>
            </w:r>
            <w:r w:rsidRPr="001353D6">
              <w:rPr>
                <w:rFonts w:asciiTheme="majorHAnsi" w:hAnsiTheme="majorHAnsi" w:cs="Arial"/>
              </w:rPr>
              <w:t>mi</w:t>
            </w:r>
            <w:proofErr w:type="spellEnd"/>
            <w:r w:rsidRPr="001353D6">
              <w:rPr>
                <w:rFonts w:asciiTheme="majorHAnsi" w:hAnsiTheme="majorHAnsi" w:cs="Arial"/>
              </w:rPr>
              <w:t xml:space="preserve"> uprawnień (określone PKD, siatki godzin </w:t>
            </w:r>
            <w:proofErr w:type="spellStart"/>
            <w:r w:rsidRPr="001353D6">
              <w:rPr>
                <w:rFonts w:asciiTheme="majorHAnsi" w:hAnsiTheme="majorHAnsi" w:cs="Arial"/>
              </w:rPr>
              <w:t>itp</w:t>
            </w:r>
            <w:proofErr w:type="spellEnd"/>
            <w:r w:rsidRPr="001353D6">
              <w:rPr>
                <w:rFonts w:asciiTheme="majorHAnsi" w:hAnsiTheme="majorHAnsi" w:cs="Arial"/>
              </w:rPr>
              <w:t>). Istnieje możliwość zmiany statusu karty z „aktywna” na „nieaktywna” lub „zablokowana”.</w:t>
            </w:r>
          </w:p>
          <w:p w:rsidR="00913EBA" w:rsidRPr="001353D6" w:rsidRDefault="00913EBA" w:rsidP="00E4371B">
            <w:pPr>
              <w:pStyle w:val="0tekstmay"/>
              <w:numPr>
                <w:ilvl w:val="0"/>
                <w:numId w:val="6"/>
              </w:numPr>
              <w:ind w:left="459" w:hanging="283"/>
              <w:rPr>
                <w:rFonts w:asciiTheme="majorHAnsi" w:hAnsiTheme="majorHAnsi" w:cs="Arial"/>
              </w:rPr>
            </w:pPr>
            <w:r w:rsidRPr="001353D6">
              <w:rPr>
                <w:rFonts w:asciiTheme="majorHAnsi" w:hAnsiTheme="majorHAnsi" w:cs="Arial"/>
              </w:rPr>
              <w:t>„nieaktywna”: karta jest rozpoznawana przez system jako nieaktywna i nie jest możliwe uzyskanie dostępu pomimo przydzielonych personelowi profili uprawnień. Istnieje możliwość zmiany statusu karty z „nieaktywna” na „aktywna” lub „zablokowana”</w:t>
            </w:r>
          </w:p>
          <w:p w:rsidR="00913EBA" w:rsidRPr="001353D6" w:rsidRDefault="00913EBA" w:rsidP="00E8613B">
            <w:pPr>
              <w:pStyle w:val="0tekstmay"/>
              <w:numPr>
                <w:ilvl w:val="0"/>
                <w:numId w:val="6"/>
              </w:numPr>
              <w:ind w:left="459" w:hanging="283"/>
              <w:rPr>
                <w:rFonts w:asciiTheme="majorHAnsi" w:hAnsiTheme="majorHAnsi" w:cs="Arial"/>
              </w:rPr>
            </w:pPr>
            <w:r w:rsidRPr="001353D6">
              <w:rPr>
                <w:rFonts w:asciiTheme="majorHAnsi" w:hAnsiTheme="majorHAnsi" w:cs="Arial"/>
              </w:rPr>
              <w:t>„zablokowana”: system rozpoznaje kartę jako zablokowaną – nie jest możliwe uzyskanie dostępu pomimo przydzielonych personelowi profili uprawnień. Zmiana statusu karty na „zablokowana” jest czynnością nieodwracalną. Nie można zmienić statusu karty z „zablokowana” na „aktywna” lub na „nieaktywna”.</w:t>
            </w:r>
          </w:p>
          <w:p w:rsidR="00913EBA" w:rsidRPr="001353D6" w:rsidRDefault="00913EBA">
            <w:pPr>
              <w:pStyle w:val="0tekstmay"/>
              <w:rPr>
                <w:rFonts w:asciiTheme="majorHAnsi" w:hAnsiTheme="majorHAnsi" w:cs="Arial"/>
              </w:rPr>
            </w:pPr>
            <w:r w:rsidRPr="001353D6">
              <w:rPr>
                <w:rFonts w:asciiTheme="majorHAnsi" w:hAnsiTheme="majorHAnsi" w:cs="Arial"/>
              </w:rPr>
              <w:t>Karty o statusie „nieaktywna” można oznacz</w:t>
            </w:r>
            <w:r w:rsidR="00204253" w:rsidRPr="001353D6">
              <w:rPr>
                <w:rFonts w:asciiTheme="majorHAnsi" w:hAnsiTheme="majorHAnsi" w:cs="Arial"/>
              </w:rPr>
              <w:t>yć w systemie jako „zagubiona”.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05BCF">
            <w:pPr>
              <w:pStyle w:val="0tekstmay"/>
              <w:widowControl w:val="0"/>
              <w:autoSpaceDE w:val="0"/>
              <w:autoSpaceDN w:val="0"/>
              <w:adjustRightInd w:val="0"/>
              <w:rPr>
                <w:rFonts w:asciiTheme="majorHAnsi" w:hAnsiTheme="majorHAnsi" w:cs="Arial"/>
              </w:rPr>
            </w:pPr>
            <w:r w:rsidRPr="001353D6">
              <w:rPr>
                <w:rFonts w:asciiTheme="majorHAnsi" w:hAnsiTheme="majorHAnsi" w:cs="Arial"/>
              </w:rPr>
              <w:t>Zmiana statusu karty nie wymaga użycia urządzenia uwierzytelniającego.</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284B4F">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Każda karta KD może być kartą </w:t>
            </w:r>
            <w:proofErr w:type="spellStart"/>
            <w:r w:rsidRPr="001353D6">
              <w:rPr>
                <w:rFonts w:asciiTheme="majorHAnsi" w:hAnsiTheme="majorHAnsi" w:cs="Arial"/>
              </w:rPr>
              <w:t>bistabilną</w:t>
            </w:r>
            <w:proofErr w:type="spellEnd"/>
            <w:r w:rsidRPr="001353D6">
              <w:rPr>
                <w:rFonts w:asciiTheme="majorHAnsi" w:hAnsiTheme="majorHAnsi" w:cs="Arial"/>
              </w:rPr>
              <w:t xml:space="preserve">. Możliwość wykorzystania karty KD jako karty </w:t>
            </w:r>
            <w:proofErr w:type="spellStart"/>
            <w:r w:rsidRPr="001353D6">
              <w:rPr>
                <w:rFonts w:asciiTheme="majorHAnsi" w:hAnsiTheme="majorHAnsi" w:cs="Arial"/>
              </w:rPr>
              <w:t>bistabilnej</w:t>
            </w:r>
            <w:proofErr w:type="spellEnd"/>
            <w:r w:rsidRPr="001353D6">
              <w:rPr>
                <w:rFonts w:asciiTheme="majorHAnsi" w:hAnsiTheme="majorHAnsi" w:cs="Arial"/>
              </w:rPr>
              <w:t xml:space="preserve"> definiuje się w aplikacji 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FE6855">
            <w:pPr>
              <w:pStyle w:val="0tekstmay"/>
              <w:widowControl w:val="0"/>
              <w:autoSpaceDE w:val="0"/>
              <w:autoSpaceDN w:val="0"/>
              <w:adjustRightInd w:val="0"/>
              <w:rPr>
                <w:rFonts w:asciiTheme="majorHAnsi" w:hAnsiTheme="majorHAnsi" w:cs="Arial"/>
              </w:rPr>
            </w:pPr>
            <w:r w:rsidRPr="001353D6">
              <w:rPr>
                <w:rFonts w:asciiTheme="majorHAnsi" w:hAnsiTheme="majorHAnsi" w:cs="Arial"/>
                <w:b/>
              </w:rPr>
              <w:t>Karta KD – personalizacja karty</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105BCF">
            <w:pPr>
              <w:pStyle w:val="0tekstmay"/>
              <w:widowControl w:val="0"/>
              <w:autoSpaceDE w:val="0"/>
              <w:autoSpaceDN w:val="0"/>
              <w:adjustRightInd w:val="0"/>
              <w:rPr>
                <w:rFonts w:asciiTheme="majorHAnsi" w:hAnsiTheme="majorHAnsi" w:cs="Arial"/>
              </w:rPr>
            </w:pPr>
            <w:r w:rsidRPr="001353D6">
              <w:rPr>
                <w:rFonts w:asciiTheme="majorHAnsi" w:hAnsiTheme="majorHAnsi" w:cs="Arial"/>
              </w:rPr>
              <w:t>Karat KD może być kartą spersonalizowaną lub niespersonalizowaną. Karta KD nie przyporządkowana do personelu jest kartą niespersonalizowaną. Karta KD przyporządkowana do personelu jest kartą spersonalizowaną.</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924DA">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personalizację karty co najmniej przez edycję danych pracownika oraz przez import danych z pliku płaskiego.</w:t>
            </w:r>
          </w:p>
          <w:p w:rsidR="00913EBA" w:rsidRPr="001353D6" w:rsidRDefault="00913EBA" w:rsidP="00B7322A">
            <w:pPr>
              <w:pStyle w:val="0tekstmay"/>
              <w:ind w:left="0"/>
              <w:rPr>
                <w:rFonts w:asciiTheme="majorHAnsi" w:hAnsiTheme="majorHAnsi" w:cs="Arial"/>
              </w:rPr>
            </w:pPr>
            <w:r w:rsidRPr="001353D6">
              <w:rPr>
                <w:rFonts w:asciiTheme="majorHAnsi" w:hAnsiTheme="majorHAnsi" w:cs="Arial"/>
              </w:rPr>
              <w:lastRenderedPageBreak/>
              <w:t>Personalizacja umożliwia edycję oraz import co najmniej następujące danych:</w:t>
            </w:r>
          </w:p>
          <w:p w:rsidR="00913EBA" w:rsidRPr="001353D6" w:rsidRDefault="00913EBA" w:rsidP="00E4371B">
            <w:pPr>
              <w:pStyle w:val="0tekstmay"/>
              <w:numPr>
                <w:ilvl w:val="0"/>
                <w:numId w:val="7"/>
              </w:numPr>
              <w:ind w:left="459" w:hanging="283"/>
              <w:rPr>
                <w:rFonts w:asciiTheme="majorHAnsi" w:hAnsiTheme="majorHAnsi" w:cs="Arial"/>
              </w:rPr>
            </w:pPr>
            <w:r w:rsidRPr="001353D6">
              <w:rPr>
                <w:rFonts w:asciiTheme="majorHAnsi" w:hAnsiTheme="majorHAnsi" w:cs="Arial"/>
              </w:rPr>
              <w:t>dane personelu - dane edytowalne: imiona, nazwisko, PESEL, status personelu, typ personelu, przyporządkowanie w strukturze organizacyjnej, stanowisko, funkcja),</w:t>
            </w:r>
          </w:p>
          <w:p w:rsidR="00913EBA" w:rsidRPr="001353D6" w:rsidRDefault="00913EBA" w:rsidP="00E4371B">
            <w:pPr>
              <w:pStyle w:val="0tekstmay"/>
              <w:numPr>
                <w:ilvl w:val="0"/>
                <w:numId w:val="7"/>
              </w:numPr>
              <w:ind w:left="459" w:hanging="283"/>
              <w:rPr>
                <w:rFonts w:asciiTheme="majorHAnsi" w:hAnsiTheme="majorHAnsi" w:cs="Arial"/>
              </w:rPr>
            </w:pPr>
            <w:r w:rsidRPr="001353D6">
              <w:rPr>
                <w:rFonts w:asciiTheme="majorHAnsi" w:hAnsiTheme="majorHAnsi" w:cs="Arial"/>
              </w:rPr>
              <w:t>status karty – karta aktywna/nieaktywna</w:t>
            </w:r>
          </w:p>
          <w:p w:rsidR="00913EBA" w:rsidRPr="001353D6" w:rsidRDefault="00913EBA" w:rsidP="00E4371B">
            <w:pPr>
              <w:pStyle w:val="0tekstmay"/>
              <w:numPr>
                <w:ilvl w:val="0"/>
                <w:numId w:val="7"/>
              </w:numPr>
              <w:ind w:left="459" w:hanging="283"/>
              <w:rPr>
                <w:rFonts w:asciiTheme="majorHAnsi" w:hAnsiTheme="majorHAnsi" w:cs="Arial"/>
              </w:rPr>
            </w:pPr>
            <w:r w:rsidRPr="001353D6">
              <w:rPr>
                <w:rFonts w:asciiTheme="majorHAnsi" w:hAnsiTheme="majorHAnsi" w:cs="Arial"/>
              </w:rPr>
              <w:t>profile personelu</w:t>
            </w:r>
            <w:r w:rsidR="00A57CE0" w:rsidRPr="001353D6">
              <w:rPr>
                <w:rFonts w:asciiTheme="majorHAnsi" w:hAnsiTheme="majorHAnsi" w:cs="Arial"/>
              </w:rPr>
              <w:t xml:space="preserve"> (PKD/PKK)</w:t>
            </w:r>
            <w:r w:rsidRPr="001353D6">
              <w:rPr>
                <w:rFonts w:asciiTheme="majorHAnsi" w:hAnsiTheme="majorHAnsi" w:cs="Arial"/>
              </w:rPr>
              <w:t>.</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284B4F">
            <w:pPr>
              <w:pStyle w:val="0tekstmay"/>
              <w:widowControl w:val="0"/>
              <w:autoSpaceDE w:val="0"/>
              <w:autoSpaceDN w:val="0"/>
              <w:adjustRightInd w:val="0"/>
              <w:rPr>
                <w:rFonts w:asciiTheme="majorHAnsi" w:hAnsiTheme="majorHAnsi" w:cs="Arial"/>
              </w:rPr>
            </w:pPr>
            <w:r w:rsidRPr="001353D6">
              <w:rPr>
                <w:rFonts w:asciiTheme="majorHAnsi" w:hAnsiTheme="majorHAnsi" w:cs="Arial"/>
                <w:b/>
              </w:rPr>
              <w:t>Karta KD – zastępcza</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DF5F7F">
            <w:pPr>
              <w:pStyle w:val="0tekstmay"/>
              <w:widowControl w:val="0"/>
              <w:autoSpaceDE w:val="0"/>
              <w:autoSpaceDN w:val="0"/>
              <w:adjustRightInd w:val="0"/>
              <w:rPr>
                <w:rFonts w:asciiTheme="majorHAnsi" w:hAnsiTheme="majorHAnsi" w:cs="Arial"/>
              </w:rPr>
            </w:pPr>
            <w:r w:rsidRPr="001353D6">
              <w:rPr>
                <w:rFonts w:asciiTheme="majorHAnsi" w:hAnsiTheme="majorHAnsi" w:cs="Arial"/>
              </w:rPr>
              <w:t>Dowolna karta KD aktywowana w systemie KD (dodana do systemu) może zostać zdefiniowana jako karta zastępcza niespersonalizowana poprzez przepisanie do grupy „karty zastępcze”.</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DF5F7F">
            <w:pPr>
              <w:pStyle w:val="0tekstmay"/>
              <w:widowControl w:val="0"/>
              <w:autoSpaceDE w:val="0"/>
              <w:autoSpaceDN w:val="0"/>
              <w:adjustRightInd w:val="0"/>
              <w:rPr>
                <w:rFonts w:asciiTheme="majorHAnsi" w:hAnsiTheme="majorHAnsi" w:cs="Arial"/>
                <w:b/>
              </w:rPr>
            </w:pPr>
            <w:r w:rsidRPr="001353D6">
              <w:rPr>
                <w:rFonts w:asciiTheme="majorHAnsi" w:hAnsiTheme="majorHAnsi" w:cs="Arial"/>
              </w:rPr>
              <w:t>Do czasu przyporządkowania personelowi w systemie KD karty zastępczej, karta ta jest kartą zastępczą niespersonalizowaną. Z chwilą przyporządkowania karty zastępczej do personelu, karta jest kartą zastępczą - spersonalizowaną.</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D56BC7">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posiada dedykowany moduł do wydawania kart zastępczych. Użytkownikowi aplikacji KD posiadającemu uprawnienia do wydawania kart zastępczych uprawnienia można ograniczyć jedynie do:</w:t>
            </w:r>
          </w:p>
          <w:p w:rsidR="00913EBA" w:rsidRPr="001353D6" w:rsidRDefault="00913EBA" w:rsidP="00E4371B">
            <w:pPr>
              <w:pStyle w:val="0tekstmay"/>
              <w:numPr>
                <w:ilvl w:val="0"/>
                <w:numId w:val="8"/>
              </w:numPr>
              <w:ind w:left="459" w:hanging="283"/>
              <w:rPr>
                <w:rFonts w:asciiTheme="majorHAnsi" w:hAnsiTheme="majorHAnsi" w:cs="Arial"/>
              </w:rPr>
            </w:pPr>
            <w:r w:rsidRPr="001353D6">
              <w:rPr>
                <w:rFonts w:asciiTheme="majorHAnsi" w:hAnsiTheme="majorHAnsi" w:cs="Arial"/>
              </w:rPr>
              <w:t>weryfikacji określonego (definiowanego jako parametr) zakresu danych osobowych personelu (potwierdzenie tożsamości)</w:t>
            </w:r>
          </w:p>
          <w:p w:rsidR="00913EBA" w:rsidRPr="001353D6" w:rsidRDefault="00913EBA" w:rsidP="00E4371B">
            <w:pPr>
              <w:pStyle w:val="0tekstmay"/>
              <w:numPr>
                <w:ilvl w:val="0"/>
                <w:numId w:val="8"/>
              </w:numPr>
              <w:ind w:left="459" w:hanging="283"/>
              <w:rPr>
                <w:rFonts w:asciiTheme="majorHAnsi" w:hAnsiTheme="majorHAnsi" w:cs="Arial"/>
              </w:rPr>
            </w:pPr>
            <w:r w:rsidRPr="001353D6">
              <w:rPr>
                <w:rFonts w:asciiTheme="majorHAnsi" w:hAnsiTheme="majorHAnsi" w:cs="Arial"/>
              </w:rPr>
              <w:t xml:space="preserve">personalizacji karty zastępczej poprzez potwierdzenie w aplikacji KD faktu wydania karty zastępczej (odczytanej na urządzeniu uwierzytelniającym) dla uprzednio wybranego w aplikacji KD personelu.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3E5F3D">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definiowanie zakresu danych osobowych weryfikowanych w celu personalizacji karty zastępczej. Podczas personalizacji karty zastępczej użytkownik aplikacji KD widzi jedynie dane osobowe personelu, któremu wydaje kartę zastępcza. Użytkownik nie ma dostępu do danych osobowych innego personelu.</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96385D">
            <w:pPr>
              <w:pStyle w:val="0tekstmay"/>
              <w:widowControl w:val="0"/>
              <w:autoSpaceDE w:val="0"/>
              <w:autoSpaceDN w:val="0"/>
              <w:adjustRightInd w:val="0"/>
              <w:rPr>
                <w:rFonts w:asciiTheme="majorHAnsi" w:hAnsiTheme="majorHAnsi" w:cs="Arial"/>
              </w:rPr>
            </w:pPr>
            <w:r w:rsidRPr="001353D6">
              <w:rPr>
                <w:rFonts w:asciiTheme="majorHAnsi" w:hAnsiTheme="majorHAnsi" w:cs="Arial"/>
              </w:rPr>
              <w:t>Personalizacja karty zastępczej odbywa się w następujący sposób:</w:t>
            </w:r>
          </w:p>
          <w:p w:rsidR="00913EBA" w:rsidRPr="001353D6" w:rsidRDefault="00913EBA" w:rsidP="00E4371B">
            <w:pPr>
              <w:pStyle w:val="0tekstmay"/>
              <w:numPr>
                <w:ilvl w:val="0"/>
                <w:numId w:val="9"/>
              </w:numPr>
              <w:rPr>
                <w:rFonts w:asciiTheme="majorHAnsi" w:hAnsiTheme="majorHAnsi" w:cs="Arial"/>
              </w:rPr>
            </w:pPr>
            <w:r w:rsidRPr="001353D6">
              <w:rPr>
                <w:rFonts w:asciiTheme="majorHAnsi" w:hAnsiTheme="majorHAnsi" w:cs="Arial"/>
              </w:rPr>
              <w:t>w celu uzyskania karty zastępczej personel zgłasza się do wyznaczonego punktu wydawania kart zastępczych wyposażonego w urządzenie uwierzytelniające kart oraz stanowisko komputerowe z dostępem do modułu karty zastępcze w aplikacji,</w:t>
            </w:r>
          </w:p>
          <w:p w:rsidR="00913EBA" w:rsidRPr="001353D6" w:rsidRDefault="00913EBA" w:rsidP="00E4371B">
            <w:pPr>
              <w:pStyle w:val="0tekstmay"/>
              <w:numPr>
                <w:ilvl w:val="0"/>
                <w:numId w:val="9"/>
              </w:numPr>
              <w:rPr>
                <w:rFonts w:asciiTheme="majorHAnsi" w:hAnsiTheme="majorHAnsi" w:cs="Arial"/>
              </w:rPr>
            </w:pPr>
            <w:r w:rsidRPr="001353D6">
              <w:rPr>
                <w:rFonts w:asciiTheme="majorHAnsi" w:hAnsiTheme="majorHAnsi" w:cs="Arial"/>
              </w:rPr>
              <w:t>uprawniony do wydania karty zastępczej użytkownik wprowadza do aplikacji KD identyfikator personelu i może uzyskać określony zakres danych osobowych personelu w celu weryfikacji tożsamości,</w:t>
            </w:r>
          </w:p>
          <w:p w:rsidR="00913EBA" w:rsidRPr="001353D6" w:rsidRDefault="00913EBA" w:rsidP="00E4371B">
            <w:pPr>
              <w:pStyle w:val="0tekstmay"/>
              <w:numPr>
                <w:ilvl w:val="0"/>
                <w:numId w:val="9"/>
              </w:numPr>
              <w:rPr>
                <w:rFonts w:asciiTheme="majorHAnsi" w:hAnsiTheme="majorHAnsi" w:cs="Arial"/>
              </w:rPr>
            </w:pPr>
            <w:r w:rsidRPr="001353D6">
              <w:rPr>
                <w:rFonts w:asciiTheme="majorHAnsi" w:hAnsiTheme="majorHAnsi" w:cs="Arial"/>
              </w:rPr>
              <w:t>poprzez przyłożenie karty zastępczej do urządzenia uwierzytelniającego i potwierdzenie w systemie KD wydania karty zastępczej dla wskazanego personelu dokonuje personalizacji karty zastępczej.</w:t>
            </w:r>
          </w:p>
          <w:p w:rsidR="00913EBA" w:rsidRPr="001353D6" w:rsidRDefault="00913EBA" w:rsidP="00E4371B">
            <w:pPr>
              <w:pStyle w:val="0tekstmay"/>
              <w:numPr>
                <w:ilvl w:val="0"/>
                <w:numId w:val="9"/>
              </w:numPr>
              <w:rPr>
                <w:rFonts w:asciiTheme="majorHAnsi" w:hAnsiTheme="majorHAnsi" w:cs="Arial"/>
              </w:rPr>
            </w:pPr>
            <w:r w:rsidRPr="001353D6">
              <w:rPr>
                <w:rFonts w:asciiTheme="majorHAnsi" w:hAnsiTheme="majorHAnsi" w:cs="Arial"/>
              </w:rPr>
              <w:t>uprzednio wydane karty KD dla personelu, któremu wydano kartę zastępczą są automatycznie blokowane.</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A57CE0">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umożliwia (jako definiowany parametr) określenie terminu ważności kart zastępczych po spersonalizowaniu. Po upływie tego terminu karta zastępcza staje się kartą nieaktywną. Odblokowanie karty</w:t>
            </w:r>
            <w:r w:rsidR="00A57CE0" w:rsidRPr="001353D6">
              <w:rPr>
                <w:rFonts w:asciiTheme="majorHAnsi" w:hAnsiTheme="majorHAnsi" w:cs="Arial"/>
              </w:rPr>
              <w:t xml:space="preserve"> możliwe jest jedynie przez administratora posiadającego uprawnienia.</w:t>
            </w:r>
            <w:r w:rsidRPr="001353D6">
              <w:rPr>
                <w:rFonts w:asciiTheme="majorHAnsi" w:hAnsiTheme="majorHAnsi" w:cs="Arial"/>
              </w:rPr>
              <w:t xml:space="preserve">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0"/>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2530D9">
            <w:pPr>
              <w:pStyle w:val="0TEKSTtab"/>
              <w:widowControl w:val="0"/>
              <w:autoSpaceDE w:val="0"/>
              <w:autoSpaceDN w:val="0"/>
              <w:adjustRightInd w:val="0"/>
              <w:rPr>
                <w:rFonts w:asciiTheme="majorHAnsi" w:hAnsiTheme="majorHAnsi"/>
                <w:sz w:val="18"/>
                <w:szCs w:val="18"/>
              </w:rPr>
            </w:pPr>
            <w:r w:rsidRPr="001353D6">
              <w:rPr>
                <w:rFonts w:asciiTheme="majorHAnsi" w:hAnsiTheme="majorHAnsi"/>
                <w:sz w:val="18"/>
                <w:szCs w:val="18"/>
              </w:rPr>
              <w:t>BEZPIECZEŃSTWO SYSTEMU</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shd w:val="clear" w:color="auto" w:fill="auto"/>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E964AF">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Instalowana infrastruktura będzie funkcjonować w sposób niezakłócony nawet po zaniku zasilania </w:t>
            </w:r>
            <w:r w:rsidRPr="001353D6">
              <w:rPr>
                <w:rFonts w:asciiTheme="majorHAnsi" w:hAnsiTheme="majorHAnsi" w:cs="Arial"/>
              </w:rPr>
              <w:lastRenderedPageBreak/>
              <w:t>elektrycznego. Urządzenia będą wyposażone w autonomiczny układ podtrzymania napięcia (zasilacze z akumulatorami bezobsługowymi) zapewniający niezakłóconą pracę  PKD co najmniej przez 2 godz.</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1B5CB7">
            <w:pPr>
              <w:pStyle w:val="0tekstmay"/>
              <w:widowControl w:val="0"/>
              <w:autoSpaceDE w:val="0"/>
              <w:autoSpaceDN w:val="0"/>
              <w:adjustRightInd w:val="0"/>
              <w:rPr>
                <w:rFonts w:asciiTheme="majorHAnsi" w:hAnsiTheme="majorHAnsi" w:cs="Arial"/>
              </w:rPr>
            </w:pPr>
            <w:r w:rsidRPr="001353D6">
              <w:rPr>
                <w:rFonts w:asciiTheme="majorHAnsi" w:hAnsiTheme="majorHAnsi" w:cs="Arial"/>
              </w:rPr>
              <w:t>PKD krytyczne wyposażone w zwory elektromagnetyczne jest podłączone do wyłącznika bezpieczeństwa. Wyłącznik bezpieczeństwa ma zapewnić odłączenie zasilania zwory w przypadku braku komunikacji między urządzeniem uwierzytelniającym a sterownikiem PKD krytycznego.</w:t>
            </w:r>
          </w:p>
          <w:p w:rsidR="00913EBA" w:rsidRPr="001353D6" w:rsidRDefault="00913EBA" w:rsidP="00E9754A">
            <w:pPr>
              <w:pStyle w:val="0tekstmay"/>
              <w:rPr>
                <w:rFonts w:asciiTheme="majorHAnsi" w:hAnsiTheme="majorHAnsi" w:cs="Arial"/>
              </w:rPr>
            </w:pPr>
            <w:r w:rsidRPr="001353D6">
              <w:rPr>
                <w:rFonts w:asciiTheme="majorHAnsi" w:hAnsiTheme="majorHAnsi" w:cs="Arial"/>
              </w:rPr>
              <w:t xml:space="preserve">Wyłączniki bezpieczeństwa są zabezpieczone przed nieuprawnionym dostępem w metalowych obudowach zamykanych na klucz. Wyłącznik bezpieczeństwa należy zainstalować na terenie strefy w której znajduje się PKD krytyczne. Miejsce instalacji do ustalenia z Zamawiającym.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C347A7">
            <w:pPr>
              <w:pStyle w:val="0tekstmay"/>
              <w:widowControl w:val="0"/>
              <w:autoSpaceDE w:val="0"/>
              <w:autoSpaceDN w:val="0"/>
              <w:adjustRightInd w:val="0"/>
              <w:rPr>
                <w:rFonts w:asciiTheme="majorHAnsi" w:hAnsiTheme="majorHAnsi" w:cs="Arial"/>
              </w:rPr>
            </w:pPr>
            <w:r w:rsidRPr="001353D6">
              <w:rPr>
                <w:rFonts w:asciiTheme="majorHAnsi" w:hAnsiTheme="majorHAnsi" w:cs="Arial"/>
              </w:rPr>
              <w:t>Obwody instalowanej infrastruktury powinny zostać podłączone w Szpitalu do obwodów zasilania rezerwowego (gwarantowanego). Lokalizacja miejsc podłączenia do zasilania gwarantowanego do ustalenia z Kierownikiem Działu Technicznego.</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CA05E5">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Zainstalowana infrastruktura będzie funkcjonować w sposób niezakłócony nawet po utracie komunikacji z serwerem aplikacyjnym systemu KD. Z uwagi na konieczność zapewnienia bezawaryjnej pracy (np. w przypadku utraty komunikacji z serwerem KD) wymagane jest by elementy wykonawcze przejścia chronionego (rygiel, zwora, kontaktron, przyciski, urządzenie uwierzytelniające itp.) były podłączone bezpośrednio do urządzenia sterującego z pamięcią. Urządzenie to musi działać w sposób autonomiczny: tryby on </w:t>
            </w:r>
            <w:proofErr w:type="spellStart"/>
            <w:r w:rsidRPr="001353D6">
              <w:rPr>
                <w:rFonts w:asciiTheme="majorHAnsi" w:hAnsiTheme="majorHAnsi" w:cs="Arial"/>
              </w:rPr>
              <w:t>line</w:t>
            </w:r>
            <w:proofErr w:type="spellEnd"/>
            <w:r w:rsidRPr="001353D6">
              <w:rPr>
                <w:rFonts w:asciiTheme="majorHAnsi" w:hAnsiTheme="majorHAnsi" w:cs="Arial"/>
              </w:rPr>
              <w:t xml:space="preserve">/off </w:t>
            </w:r>
            <w:proofErr w:type="spellStart"/>
            <w:r w:rsidRPr="001353D6">
              <w:rPr>
                <w:rFonts w:asciiTheme="majorHAnsi" w:hAnsiTheme="majorHAnsi" w:cs="Arial"/>
              </w:rPr>
              <w:t>line</w:t>
            </w:r>
            <w:proofErr w:type="spellEnd"/>
            <w:r w:rsidRPr="001353D6">
              <w:rPr>
                <w:rFonts w:asciiTheme="majorHAnsi" w:hAnsiTheme="majorHAnsi" w:cs="Arial"/>
              </w:rPr>
              <w:t xml:space="preserve"> tzn. musi zapewniać obsługę przejścia nawet w przypadku utraty zasilania i/lub utraty komunikacji z serwerem aplikacyjnym.</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CC24F5">
            <w:pPr>
              <w:pStyle w:val="0tekstmay"/>
              <w:widowControl w:val="0"/>
              <w:autoSpaceDE w:val="0"/>
              <w:autoSpaceDN w:val="0"/>
              <w:adjustRightInd w:val="0"/>
              <w:rPr>
                <w:rFonts w:asciiTheme="majorHAnsi" w:hAnsiTheme="majorHAnsi" w:cs="Arial"/>
              </w:rPr>
            </w:pPr>
            <w:r w:rsidRPr="001353D6">
              <w:rPr>
                <w:rFonts w:asciiTheme="majorHAnsi" w:hAnsiTheme="majorHAnsi" w:cs="Arial"/>
              </w:rPr>
              <w:t>Transmisja danych podczas sesji użytkownika/administratora jest szyfrowana w sposób bezpieczny.</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B752A0">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Aplikacja KD automatycznie jest blokowana automatycznie po okresie bezczynności operatora. Czas ten jest ustawiany w parametrach konfiguracyjnych systemu.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272C70">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Aplikacja KD wymaga podania loginu i hasła. Polityka haseł umożliwia: </w:t>
            </w:r>
          </w:p>
          <w:p w:rsidR="00913EBA" w:rsidRPr="001353D6" w:rsidRDefault="00913EBA" w:rsidP="00272C70">
            <w:pPr>
              <w:pStyle w:val="0tekstmay"/>
              <w:rPr>
                <w:rFonts w:asciiTheme="majorHAnsi" w:hAnsiTheme="majorHAnsi" w:cs="Arial"/>
              </w:rPr>
            </w:pPr>
            <w:r w:rsidRPr="001353D6">
              <w:rPr>
                <w:rFonts w:asciiTheme="majorHAnsi" w:hAnsiTheme="majorHAnsi" w:cs="Arial"/>
              </w:rPr>
              <w:t>przy tworzeniu konta operatora administrator wprowadza hasło pierwszego logowania. Dopuszcza się by system generował w sposób losowy jednorazowe hasło pierwszego logowania,</w:t>
            </w:r>
          </w:p>
          <w:p w:rsidR="00913EBA" w:rsidRPr="001353D6" w:rsidRDefault="00913EBA" w:rsidP="00272C70">
            <w:pPr>
              <w:pStyle w:val="0tekstmay"/>
              <w:rPr>
                <w:rFonts w:asciiTheme="majorHAnsi" w:hAnsiTheme="majorHAnsi" w:cs="Arial"/>
              </w:rPr>
            </w:pPr>
            <w:r w:rsidRPr="001353D6">
              <w:rPr>
                <w:rFonts w:asciiTheme="majorHAnsi" w:hAnsiTheme="majorHAnsi" w:cs="Arial"/>
              </w:rPr>
              <w:t>aplikacja KD umożliwia wymuszenie zmiany hasła po upływie deklarowanego okresu czasu (parametr).</w:t>
            </w:r>
          </w:p>
          <w:p w:rsidR="00913EBA" w:rsidRPr="001353D6" w:rsidRDefault="00913EBA" w:rsidP="00272C70">
            <w:pPr>
              <w:pStyle w:val="0tekstmay"/>
              <w:rPr>
                <w:rFonts w:asciiTheme="majorHAnsi" w:hAnsiTheme="majorHAnsi" w:cs="Arial"/>
              </w:rPr>
            </w:pPr>
            <w:r w:rsidRPr="001353D6">
              <w:rPr>
                <w:rFonts w:asciiTheme="majorHAnsi" w:hAnsiTheme="majorHAnsi" w:cs="Arial"/>
              </w:rPr>
              <w:t>aplikacja KD umożliwia operatorowi zmianę hasła w dowolnym momencie,</w:t>
            </w:r>
          </w:p>
          <w:p w:rsidR="00913EBA" w:rsidRPr="001353D6" w:rsidRDefault="00913EBA" w:rsidP="00272C70">
            <w:pPr>
              <w:pStyle w:val="0tekstmay"/>
              <w:rPr>
                <w:rFonts w:asciiTheme="majorHAnsi" w:hAnsiTheme="majorHAnsi" w:cs="Arial"/>
              </w:rPr>
            </w:pPr>
            <w:r w:rsidRPr="001353D6">
              <w:rPr>
                <w:rFonts w:asciiTheme="majorHAnsi" w:hAnsiTheme="majorHAnsi" w:cs="Arial"/>
              </w:rPr>
              <w:t>aplikacja umożliwia wymuszenie automatycznego wylogowania po upływie deklarowanego czasu (parametr),</w:t>
            </w:r>
          </w:p>
          <w:p w:rsidR="00913EBA" w:rsidRPr="001353D6" w:rsidRDefault="00913EBA" w:rsidP="00272C70">
            <w:pPr>
              <w:pStyle w:val="0tekstmay"/>
              <w:rPr>
                <w:rFonts w:asciiTheme="majorHAnsi" w:hAnsiTheme="majorHAnsi" w:cs="Arial"/>
              </w:rPr>
            </w:pPr>
            <w:r w:rsidRPr="001353D6">
              <w:rPr>
                <w:rFonts w:asciiTheme="majorHAnsi" w:hAnsiTheme="majorHAnsi" w:cs="Arial"/>
              </w:rPr>
              <w:t>aplikacja KD umożliwia wymuszenie blokady konta operatora po zdefiniowanej liczbie niepoprawnych prób logowania (parametr),</w:t>
            </w:r>
          </w:p>
          <w:p w:rsidR="00913EBA" w:rsidRPr="001353D6" w:rsidRDefault="00913EBA" w:rsidP="00272C70">
            <w:pPr>
              <w:pStyle w:val="0tekstmay"/>
              <w:rPr>
                <w:rFonts w:asciiTheme="majorHAnsi" w:hAnsiTheme="majorHAnsi" w:cs="Arial"/>
              </w:rPr>
            </w:pPr>
            <w:r w:rsidRPr="001353D6">
              <w:rPr>
                <w:rFonts w:asciiTheme="majorHAnsi" w:hAnsiTheme="majorHAnsi" w:cs="Arial"/>
              </w:rPr>
              <w:t>aplikacja KD umożliwia wymuszenie podania hasła zawierającego co najmniej jednej wielkiej litery (parametr),</w:t>
            </w:r>
          </w:p>
          <w:p w:rsidR="00913EBA" w:rsidRPr="001353D6" w:rsidRDefault="00913EBA" w:rsidP="00272C70">
            <w:pPr>
              <w:pStyle w:val="0tekstmay"/>
              <w:rPr>
                <w:rFonts w:asciiTheme="majorHAnsi" w:hAnsiTheme="majorHAnsi" w:cs="Arial"/>
              </w:rPr>
            </w:pPr>
            <w:r w:rsidRPr="001353D6">
              <w:rPr>
                <w:rFonts w:asciiTheme="majorHAnsi" w:hAnsiTheme="majorHAnsi" w:cs="Arial"/>
              </w:rPr>
              <w:t>aplikacja KD umożliwia wymuszenie podania hasła zawierającego co najmniej jednej małej litery (parametr),</w:t>
            </w:r>
          </w:p>
          <w:p w:rsidR="00913EBA" w:rsidRPr="001353D6" w:rsidRDefault="00913EBA" w:rsidP="00272C70">
            <w:pPr>
              <w:pStyle w:val="0tekstmay"/>
              <w:rPr>
                <w:rFonts w:asciiTheme="majorHAnsi" w:hAnsiTheme="majorHAnsi" w:cs="Arial"/>
              </w:rPr>
            </w:pPr>
            <w:r w:rsidRPr="001353D6">
              <w:rPr>
                <w:rFonts w:asciiTheme="majorHAnsi" w:hAnsiTheme="majorHAnsi" w:cs="Arial"/>
              </w:rPr>
              <w:t>aplikacja KD umożliwia wymuszenie podania hasła zawierającego co najmniej jednego znaku specjalnego (parametr),</w:t>
            </w:r>
          </w:p>
          <w:p w:rsidR="00913EBA" w:rsidRPr="001353D6" w:rsidRDefault="00913EBA" w:rsidP="00272C70">
            <w:pPr>
              <w:pStyle w:val="0tekstmay"/>
              <w:rPr>
                <w:rFonts w:asciiTheme="majorHAnsi" w:hAnsiTheme="majorHAnsi" w:cs="Arial"/>
              </w:rPr>
            </w:pPr>
            <w:r w:rsidRPr="001353D6">
              <w:rPr>
                <w:rFonts w:asciiTheme="majorHAnsi" w:hAnsiTheme="majorHAnsi" w:cs="Arial"/>
              </w:rPr>
              <w:t>aplikacja KD umożliwia wymuszenie podania hasła składającego się określonej liczby znaków (parametr),</w:t>
            </w:r>
          </w:p>
          <w:p w:rsidR="00913EBA" w:rsidRPr="001353D6" w:rsidRDefault="00913EBA" w:rsidP="00272C70">
            <w:pPr>
              <w:pStyle w:val="0tekstmay"/>
              <w:rPr>
                <w:rFonts w:asciiTheme="majorHAnsi" w:hAnsiTheme="majorHAnsi" w:cs="Arial"/>
              </w:rPr>
            </w:pPr>
            <w:r w:rsidRPr="001353D6">
              <w:rPr>
                <w:rFonts w:asciiTheme="majorHAnsi" w:hAnsiTheme="majorHAnsi" w:cs="Arial"/>
              </w:rPr>
              <w:t>aplikacja umożliwia ograniczenie wyświetlanych dla użytkownika danych personelu w module wizualizacji (parametr),</w:t>
            </w:r>
          </w:p>
          <w:p w:rsidR="00913EBA" w:rsidRPr="001353D6" w:rsidRDefault="00913EBA" w:rsidP="00272C70">
            <w:pPr>
              <w:pStyle w:val="0tekstmay"/>
              <w:rPr>
                <w:rFonts w:asciiTheme="majorHAnsi" w:hAnsiTheme="majorHAnsi" w:cs="Arial"/>
              </w:rPr>
            </w:pPr>
            <w:r w:rsidRPr="001353D6">
              <w:rPr>
                <w:rFonts w:asciiTheme="majorHAnsi" w:hAnsiTheme="majorHAnsi" w:cs="Arial"/>
              </w:rPr>
              <w:t>aplikacja KD umożliwia wymuszenie unikalnego numeru PESEL</w:t>
            </w:r>
          </w:p>
          <w:p w:rsidR="00913EBA" w:rsidRPr="001353D6" w:rsidRDefault="00913EBA" w:rsidP="00272C70">
            <w:pPr>
              <w:pStyle w:val="0tekstmay"/>
              <w:rPr>
                <w:rFonts w:asciiTheme="majorHAnsi" w:hAnsiTheme="majorHAnsi" w:cs="Arial"/>
              </w:rPr>
            </w:pPr>
            <w:r w:rsidRPr="001353D6">
              <w:rPr>
                <w:rFonts w:asciiTheme="majorHAnsi" w:hAnsiTheme="majorHAnsi" w:cs="Arial"/>
              </w:rPr>
              <w:t>aplikacja KD umożliwia wymuszenie unikalnego numeru kadrowego.</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4564C8">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KD umożliwia rejestrację nieograniczonej ilości zdarzeń m.in. (wprowadzanie danych do systemu, zmiana danych w systemie, dodanie, usunięcie urządzenia w systemie, użycie karty, przydzielenie/odmowa dostępu przez system, alerty, zmiana stanu urządzenia, brak zasilania, zdarzenia typu alert).</w:t>
            </w:r>
          </w:p>
        </w:tc>
        <w:tc>
          <w:tcPr>
            <w:tcW w:w="2268" w:type="dxa"/>
          </w:tcPr>
          <w:p w:rsidR="00913EBA" w:rsidRPr="001353D6" w:rsidRDefault="00913EBA" w:rsidP="004564C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4564C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4564C8">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System KD umożliwia zarządzanie zarejestrowanymi w Systemie KD zdarzeniami poprzez zgrywanie z bazy aplikacji KD do archiwum logów (pliki płaskie) logów zdarzeń zarejestrowanych przed określonym dniem (parametr). Obsługa w tym zakresie wykonywana jest z poziomu aplikacji KD. Aplikacja KD  umożliwia wczytanie logów z archiwum logów. Wykonawca zapewnia wymaganą licencję na użytkowanie dodatkowej aplikacji KD do przeglądania logów zdarzeń archiwalnych. </w:t>
            </w:r>
          </w:p>
        </w:tc>
        <w:tc>
          <w:tcPr>
            <w:tcW w:w="2268" w:type="dxa"/>
          </w:tcPr>
          <w:p w:rsidR="00913EBA" w:rsidRPr="001353D6" w:rsidRDefault="00913EBA" w:rsidP="004564C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4564C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4564C8">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KD umożliwia zautomatyzowane zarządzanie zarejestrowanymi w Systemie KD zdarzeniami poprzez zgrywanie z bazy aplikacji KD do archiwum (pliki płaskie) wg określonego kryterium:</w:t>
            </w:r>
          </w:p>
          <w:p w:rsidR="00913EBA" w:rsidRPr="001353D6" w:rsidRDefault="00913EBA" w:rsidP="004564C8">
            <w:pPr>
              <w:pStyle w:val="0tekstmay"/>
              <w:rPr>
                <w:rFonts w:asciiTheme="majorHAnsi" w:hAnsiTheme="majorHAnsi" w:cs="Arial"/>
              </w:rPr>
            </w:pPr>
            <w:r w:rsidRPr="001353D6">
              <w:rPr>
                <w:rFonts w:asciiTheme="majorHAnsi" w:hAnsiTheme="majorHAnsi" w:cs="Arial"/>
              </w:rPr>
              <w:t>1) logów zdarzeń zarejestrowanych przed określoną datą (parametr)</w:t>
            </w:r>
          </w:p>
          <w:p w:rsidR="00913EBA" w:rsidRPr="001353D6" w:rsidRDefault="00913EBA" w:rsidP="004564C8">
            <w:pPr>
              <w:pStyle w:val="0tekstmay"/>
              <w:rPr>
                <w:rFonts w:asciiTheme="majorHAnsi" w:hAnsiTheme="majorHAnsi" w:cs="Arial"/>
              </w:rPr>
            </w:pPr>
            <w:r w:rsidRPr="001353D6">
              <w:rPr>
                <w:rFonts w:asciiTheme="majorHAnsi" w:hAnsiTheme="majorHAnsi" w:cs="Arial"/>
              </w:rPr>
              <w:t xml:space="preserve">2) objętość bazy większa niż zadeklarowana (parametr). </w:t>
            </w:r>
          </w:p>
        </w:tc>
        <w:tc>
          <w:tcPr>
            <w:tcW w:w="2268" w:type="dxa"/>
          </w:tcPr>
          <w:p w:rsidR="00913EBA" w:rsidRPr="001353D6" w:rsidRDefault="00913EBA" w:rsidP="004564C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TAK/NIE</w:t>
            </w:r>
          </w:p>
        </w:tc>
        <w:tc>
          <w:tcPr>
            <w:tcW w:w="1701" w:type="dxa"/>
          </w:tcPr>
          <w:p w:rsidR="00913EBA" w:rsidRPr="001353D6" w:rsidRDefault="00913EBA" w:rsidP="004564C8">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TAK – </w:t>
            </w:r>
            <w:r w:rsidR="00722A27" w:rsidRPr="001353D6">
              <w:rPr>
                <w:rFonts w:asciiTheme="majorHAnsi" w:hAnsiTheme="majorHAnsi" w:cs="Arial"/>
              </w:rPr>
              <w:t>3</w:t>
            </w:r>
            <w:r w:rsidRPr="001353D6">
              <w:rPr>
                <w:rFonts w:asciiTheme="majorHAnsi" w:hAnsiTheme="majorHAnsi" w:cs="Arial"/>
              </w:rPr>
              <w:t xml:space="preserve"> pkt</w:t>
            </w:r>
          </w:p>
          <w:p w:rsidR="00913EBA" w:rsidRPr="001353D6" w:rsidRDefault="00913EBA" w:rsidP="004564C8">
            <w:pPr>
              <w:pStyle w:val="0tekstmay"/>
              <w:rPr>
                <w:rFonts w:asciiTheme="majorHAnsi" w:hAnsiTheme="majorHAnsi" w:cs="Arial"/>
              </w:rPr>
            </w:pPr>
            <w:r w:rsidRPr="001353D6">
              <w:rPr>
                <w:rFonts w:asciiTheme="majorHAnsi" w:hAnsiTheme="majorHAnsi" w:cs="Arial"/>
              </w:rPr>
              <w:t>NIE – 0 pkt</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94449A">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 xml:space="preserve">System KD umożliwia automatyczne wykonywanie kopii bezpieczeństwa (aktywacja na poziomie aplikacji KD) zawierających co najmniej dane konfiguracyjne oraz pozostałe dane wprowadzone przez operatora do systemu KD (opisane w pkt 8.12) tak by możliwe było przywrócenie pełnej konfiguracji systemu sprzed awarii aplikacji lub bazy danych.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TAK/NIE</w:t>
            </w:r>
          </w:p>
        </w:tc>
        <w:tc>
          <w:tcPr>
            <w:tcW w:w="1701" w:type="dxa"/>
          </w:tcPr>
          <w:p w:rsidR="00913EBA" w:rsidRPr="001353D6" w:rsidRDefault="00722A27"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TAK – </w:t>
            </w:r>
            <w:r w:rsidR="00424681" w:rsidRPr="001353D6">
              <w:rPr>
                <w:rFonts w:asciiTheme="majorHAnsi" w:hAnsiTheme="majorHAnsi" w:cs="Arial"/>
              </w:rPr>
              <w:t>4</w:t>
            </w:r>
            <w:r w:rsidR="00913EBA" w:rsidRPr="001353D6">
              <w:rPr>
                <w:rFonts w:asciiTheme="majorHAnsi" w:hAnsiTheme="majorHAnsi" w:cs="Arial"/>
              </w:rPr>
              <w:t xml:space="preserve"> pkt</w:t>
            </w:r>
          </w:p>
          <w:p w:rsidR="00913EBA" w:rsidRPr="001353D6" w:rsidRDefault="00913EBA" w:rsidP="000D2F65">
            <w:pPr>
              <w:pStyle w:val="0tekstmay"/>
              <w:rPr>
                <w:rFonts w:asciiTheme="majorHAnsi" w:hAnsiTheme="majorHAnsi" w:cs="Arial"/>
              </w:rPr>
            </w:pPr>
            <w:r w:rsidRPr="001353D6">
              <w:rPr>
                <w:rFonts w:asciiTheme="majorHAnsi" w:hAnsiTheme="majorHAnsi" w:cs="Arial"/>
              </w:rPr>
              <w:t>NIE – 0 pkt</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272C70">
            <w:pPr>
              <w:pStyle w:val="0tekstmay"/>
              <w:widowControl w:val="0"/>
              <w:autoSpaceDE w:val="0"/>
              <w:autoSpaceDN w:val="0"/>
              <w:adjustRightInd w:val="0"/>
              <w:rPr>
                <w:rFonts w:asciiTheme="majorHAnsi" w:hAnsiTheme="majorHAnsi" w:cs="Arial"/>
              </w:rPr>
            </w:pPr>
            <w:r w:rsidRPr="001353D6">
              <w:rPr>
                <w:rFonts w:asciiTheme="majorHAnsi" w:hAnsiTheme="majorHAnsi" w:cs="Arial"/>
              </w:rPr>
              <w:t>Aplikacja KD umożliwia przywrócenie systemu z kopii bezpieczeństwa do pełnej funkcjonalności systemu wraz z zapisanymi  w systemie danymi w chwili sporządzenia ostatniej kopii bezpieczeństwa, w szczególności w zakresie:</w:t>
            </w:r>
          </w:p>
          <w:p w:rsidR="00913EBA" w:rsidRPr="001353D6" w:rsidRDefault="00913EBA" w:rsidP="006B1627">
            <w:pPr>
              <w:pStyle w:val="0tekstmay"/>
              <w:numPr>
                <w:ilvl w:val="0"/>
                <w:numId w:val="29"/>
              </w:numPr>
              <w:ind w:left="459"/>
              <w:rPr>
                <w:rFonts w:asciiTheme="majorHAnsi" w:hAnsiTheme="majorHAnsi" w:cs="Arial"/>
              </w:rPr>
            </w:pPr>
            <w:r w:rsidRPr="001353D6">
              <w:rPr>
                <w:rFonts w:asciiTheme="majorHAnsi" w:hAnsiTheme="majorHAnsi" w:cs="Arial"/>
              </w:rPr>
              <w:t>konfiguracja aplikacji KD,</w:t>
            </w:r>
          </w:p>
          <w:p w:rsidR="00913EBA" w:rsidRPr="001353D6" w:rsidRDefault="00913EBA" w:rsidP="006B1627">
            <w:pPr>
              <w:pStyle w:val="0tekstmay"/>
              <w:numPr>
                <w:ilvl w:val="0"/>
                <w:numId w:val="29"/>
              </w:numPr>
              <w:ind w:left="459"/>
              <w:rPr>
                <w:rFonts w:asciiTheme="majorHAnsi" w:hAnsiTheme="majorHAnsi" w:cs="Arial"/>
              </w:rPr>
            </w:pPr>
            <w:r w:rsidRPr="001353D6">
              <w:rPr>
                <w:rFonts w:asciiTheme="majorHAnsi" w:hAnsiTheme="majorHAnsi" w:cs="Arial"/>
              </w:rPr>
              <w:t>danych i konfiguracji urządzeń PKD zapisanych w bazie danych aplikacji KD (m.in. nazwy, przyporządkowane identyfikatory, ustawienia konfiguracyjne),</w:t>
            </w:r>
          </w:p>
          <w:p w:rsidR="00913EBA" w:rsidRPr="001353D6" w:rsidRDefault="00913EBA" w:rsidP="006B1627">
            <w:pPr>
              <w:pStyle w:val="0tekstmay"/>
              <w:numPr>
                <w:ilvl w:val="0"/>
                <w:numId w:val="29"/>
              </w:numPr>
              <w:ind w:left="459"/>
              <w:rPr>
                <w:rFonts w:asciiTheme="majorHAnsi" w:hAnsiTheme="majorHAnsi" w:cs="Arial"/>
              </w:rPr>
            </w:pPr>
            <w:r w:rsidRPr="001353D6">
              <w:rPr>
                <w:rFonts w:asciiTheme="majorHAnsi" w:hAnsiTheme="majorHAnsi" w:cs="Arial"/>
              </w:rPr>
              <w:t>danych i konfiguracji PKD</w:t>
            </w:r>
          </w:p>
          <w:p w:rsidR="00913EBA" w:rsidRPr="001353D6" w:rsidRDefault="00913EBA" w:rsidP="006B1627">
            <w:pPr>
              <w:pStyle w:val="0tekstmay"/>
              <w:numPr>
                <w:ilvl w:val="0"/>
                <w:numId w:val="29"/>
              </w:numPr>
              <w:ind w:left="459"/>
              <w:rPr>
                <w:rFonts w:asciiTheme="majorHAnsi" w:hAnsiTheme="majorHAnsi" w:cs="Arial"/>
              </w:rPr>
            </w:pPr>
            <w:r w:rsidRPr="001353D6">
              <w:rPr>
                <w:rFonts w:asciiTheme="majorHAnsi" w:hAnsiTheme="majorHAnsi" w:cs="Arial"/>
              </w:rPr>
              <w:t>danych i konfiguracji PKK</w:t>
            </w:r>
          </w:p>
          <w:p w:rsidR="00913EBA" w:rsidRPr="001353D6" w:rsidRDefault="00913EBA" w:rsidP="006B1627">
            <w:pPr>
              <w:pStyle w:val="0tekstmay"/>
              <w:numPr>
                <w:ilvl w:val="0"/>
                <w:numId w:val="29"/>
              </w:numPr>
              <w:ind w:left="459"/>
              <w:rPr>
                <w:rFonts w:asciiTheme="majorHAnsi" w:hAnsiTheme="majorHAnsi" w:cs="Arial"/>
              </w:rPr>
            </w:pPr>
            <w:r w:rsidRPr="001353D6">
              <w:rPr>
                <w:rFonts w:asciiTheme="majorHAnsi" w:hAnsiTheme="majorHAnsi" w:cs="Arial"/>
              </w:rPr>
              <w:t>profili PKD,</w:t>
            </w:r>
          </w:p>
          <w:p w:rsidR="00913EBA" w:rsidRPr="001353D6" w:rsidRDefault="00913EBA" w:rsidP="006B1627">
            <w:pPr>
              <w:pStyle w:val="0tekstmay"/>
              <w:numPr>
                <w:ilvl w:val="0"/>
                <w:numId w:val="29"/>
              </w:numPr>
              <w:ind w:left="459"/>
              <w:rPr>
                <w:rFonts w:asciiTheme="majorHAnsi" w:hAnsiTheme="majorHAnsi" w:cs="Arial"/>
              </w:rPr>
            </w:pPr>
            <w:r w:rsidRPr="001353D6">
              <w:rPr>
                <w:rFonts w:asciiTheme="majorHAnsi" w:hAnsiTheme="majorHAnsi" w:cs="Arial"/>
              </w:rPr>
              <w:t>profili PKK,</w:t>
            </w:r>
          </w:p>
          <w:p w:rsidR="00913EBA" w:rsidRPr="001353D6" w:rsidRDefault="00913EBA" w:rsidP="006B1627">
            <w:pPr>
              <w:pStyle w:val="0tekstmay"/>
              <w:numPr>
                <w:ilvl w:val="0"/>
                <w:numId w:val="29"/>
              </w:numPr>
              <w:ind w:left="459"/>
              <w:rPr>
                <w:rFonts w:asciiTheme="majorHAnsi" w:hAnsiTheme="majorHAnsi" w:cs="Arial"/>
              </w:rPr>
            </w:pPr>
            <w:r w:rsidRPr="001353D6">
              <w:rPr>
                <w:rFonts w:asciiTheme="majorHAnsi" w:hAnsiTheme="majorHAnsi" w:cs="Arial"/>
              </w:rPr>
              <w:t>danych personelu w tym profili PKD, profili PKK</w:t>
            </w:r>
          </w:p>
          <w:p w:rsidR="00913EBA" w:rsidRPr="001353D6" w:rsidRDefault="00913EBA" w:rsidP="006B1627">
            <w:pPr>
              <w:pStyle w:val="0tekstmay"/>
              <w:numPr>
                <w:ilvl w:val="0"/>
                <w:numId w:val="29"/>
              </w:numPr>
              <w:ind w:left="459"/>
              <w:rPr>
                <w:rFonts w:asciiTheme="majorHAnsi" w:hAnsiTheme="majorHAnsi" w:cs="Arial"/>
              </w:rPr>
            </w:pPr>
            <w:r w:rsidRPr="001353D6">
              <w:rPr>
                <w:rFonts w:asciiTheme="majorHAnsi" w:hAnsiTheme="majorHAnsi" w:cs="Arial"/>
              </w:rPr>
              <w:t>danych operatorów i przypisanych im uprawnień,</w:t>
            </w:r>
          </w:p>
          <w:p w:rsidR="00913EBA" w:rsidRPr="001353D6" w:rsidRDefault="00913EBA" w:rsidP="006B1627">
            <w:pPr>
              <w:pStyle w:val="0tekstmay"/>
              <w:numPr>
                <w:ilvl w:val="0"/>
                <w:numId w:val="29"/>
              </w:numPr>
              <w:ind w:left="459"/>
              <w:rPr>
                <w:rFonts w:asciiTheme="majorHAnsi" w:hAnsiTheme="majorHAnsi" w:cs="Arial"/>
              </w:rPr>
            </w:pPr>
            <w:r w:rsidRPr="001353D6">
              <w:rPr>
                <w:rFonts w:asciiTheme="majorHAnsi" w:hAnsiTheme="majorHAnsi" w:cs="Arial"/>
              </w:rPr>
              <w:t>konfiguracji alertów i raportów,</w:t>
            </w:r>
          </w:p>
          <w:p w:rsidR="00913EBA" w:rsidRPr="001353D6" w:rsidRDefault="00913EBA" w:rsidP="00A62F01">
            <w:pPr>
              <w:pStyle w:val="0tekstmay"/>
              <w:rPr>
                <w:rFonts w:asciiTheme="majorHAnsi" w:hAnsiTheme="majorHAnsi" w:cs="Arial"/>
                <w:color w:val="663333"/>
              </w:rPr>
            </w:pPr>
            <w:r w:rsidRPr="001353D6">
              <w:rPr>
                <w:rFonts w:asciiTheme="majorHAnsi" w:hAnsiTheme="majorHAnsi" w:cs="Arial"/>
              </w:rPr>
              <w:t xml:space="preserve">Aplikacja KD generuje komunikat o poprawności importu danych z archiwum. Odtworzenie systemu z archiwum nie może powodować awarii systemu spowodowanego nadmiarem generowanych rozkazów </w:t>
            </w:r>
            <w:r w:rsidR="00A62F01" w:rsidRPr="001353D6">
              <w:rPr>
                <w:rFonts w:asciiTheme="majorHAnsi" w:hAnsiTheme="majorHAnsi" w:cs="Arial"/>
              </w:rPr>
              <w:t>z serwera do kontrolerów (</w:t>
            </w:r>
            <w:r w:rsidRPr="001353D6">
              <w:rPr>
                <w:rFonts w:asciiTheme="majorHAnsi" w:hAnsiTheme="majorHAnsi" w:cs="Arial"/>
              </w:rPr>
              <w:t>konfiguracj</w:t>
            </w:r>
            <w:r w:rsidR="00A62F01" w:rsidRPr="001353D6">
              <w:rPr>
                <w:rFonts w:asciiTheme="majorHAnsi" w:hAnsiTheme="majorHAnsi" w:cs="Arial"/>
              </w:rPr>
              <w:t>a</w:t>
            </w:r>
            <w:r w:rsidRPr="001353D6">
              <w:rPr>
                <w:rFonts w:asciiTheme="majorHAnsi" w:hAnsiTheme="majorHAnsi" w:cs="Arial"/>
              </w:rPr>
              <w:t xml:space="preserve"> </w:t>
            </w:r>
            <w:r w:rsidR="00A62F01" w:rsidRPr="001353D6">
              <w:rPr>
                <w:rFonts w:asciiTheme="majorHAnsi" w:hAnsiTheme="majorHAnsi" w:cs="Arial"/>
              </w:rPr>
              <w:t>kontrolerów)</w:t>
            </w:r>
            <w:r w:rsidRPr="001353D6">
              <w:rPr>
                <w:rFonts w:asciiTheme="majorHAnsi" w:hAnsiTheme="majorHAnsi" w:cs="Arial"/>
              </w:rPr>
              <w:t xml:space="preserve">. </w:t>
            </w:r>
          </w:p>
        </w:tc>
        <w:tc>
          <w:tcPr>
            <w:tcW w:w="2268" w:type="dxa"/>
          </w:tcPr>
          <w:p w:rsidR="00913EBA" w:rsidRPr="001353D6" w:rsidRDefault="00913EBA" w:rsidP="00ED745D">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ED745D">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0"/>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272C70">
            <w:pPr>
              <w:pStyle w:val="0TEKSTtab"/>
              <w:widowControl w:val="0"/>
              <w:autoSpaceDE w:val="0"/>
              <w:autoSpaceDN w:val="0"/>
              <w:adjustRightInd w:val="0"/>
              <w:rPr>
                <w:rFonts w:asciiTheme="majorHAnsi" w:hAnsiTheme="majorHAnsi"/>
                <w:sz w:val="18"/>
                <w:szCs w:val="18"/>
              </w:rPr>
            </w:pPr>
            <w:r w:rsidRPr="001353D6">
              <w:rPr>
                <w:rFonts w:asciiTheme="majorHAnsi" w:hAnsiTheme="majorHAnsi"/>
                <w:sz w:val="18"/>
                <w:szCs w:val="18"/>
              </w:rPr>
              <w:t>ALERTY</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272C70">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KD umożliwia wysłanie alertów (uprzednio zadeklarowanych) w postaci wiadomości tekstowej na wskazany adres e-mail. System umożliwia konfigurację alertów na więcej niż jeden mail (parametr).</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 System KD umożliwia wysłanie alertów (uprzednio zadeklarowanych) w postaci powiadomienia na SMS wskazany nr telefonu. (parametr).</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KD umożliwia wyświetlenie określonych alertów w panelu operatora. Dodatkowo umożliwia wizualizację alertów.</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tcPr>
          <w:p w:rsidR="00913EBA" w:rsidRPr="001353D6" w:rsidRDefault="00913EBA" w:rsidP="00272C70">
            <w:pPr>
              <w:pStyle w:val="0tekstmay"/>
              <w:widowControl w:val="0"/>
              <w:autoSpaceDE w:val="0"/>
              <w:autoSpaceDN w:val="0"/>
              <w:adjustRightInd w:val="0"/>
              <w:rPr>
                <w:rFonts w:asciiTheme="majorHAnsi" w:hAnsiTheme="majorHAnsi" w:cs="Arial"/>
              </w:rPr>
            </w:pPr>
            <w:r w:rsidRPr="001353D6">
              <w:rPr>
                <w:rFonts w:asciiTheme="majorHAnsi" w:hAnsiTheme="majorHAnsi" w:cs="Arial"/>
              </w:rPr>
              <w:t>System KD umożliwia definiowanie powiadomień alertów i umożliwia co najmniej:</w:t>
            </w:r>
          </w:p>
          <w:p w:rsidR="00913EBA" w:rsidRPr="001353D6" w:rsidRDefault="00913EBA" w:rsidP="006B1627">
            <w:pPr>
              <w:pStyle w:val="a"/>
              <w:numPr>
                <w:ilvl w:val="3"/>
                <w:numId w:val="42"/>
              </w:numPr>
              <w:ind w:left="459" w:hanging="284"/>
              <w:rPr>
                <w:rFonts w:asciiTheme="majorHAnsi" w:hAnsiTheme="majorHAnsi"/>
                <w:sz w:val="18"/>
                <w:szCs w:val="18"/>
              </w:rPr>
            </w:pPr>
            <w:r w:rsidRPr="001353D6">
              <w:rPr>
                <w:rFonts w:asciiTheme="majorHAnsi" w:hAnsiTheme="majorHAnsi"/>
                <w:sz w:val="18"/>
                <w:szCs w:val="18"/>
              </w:rPr>
              <w:t>powiadomienie o zdaniu klucza przez osobę nieuprawnioną</w:t>
            </w:r>
            <w:r w:rsidR="005E1A6F" w:rsidRPr="001353D6">
              <w:rPr>
                <w:rFonts w:asciiTheme="majorHAnsi" w:hAnsiTheme="majorHAnsi"/>
                <w:sz w:val="18"/>
                <w:szCs w:val="18"/>
              </w:rPr>
              <w:t xml:space="preserve"> do jego pobrania</w:t>
            </w:r>
            <w:r w:rsidRPr="001353D6">
              <w:rPr>
                <w:rFonts w:asciiTheme="majorHAnsi" w:hAnsiTheme="majorHAnsi"/>
                <w:sz w:val="18"/>
                <w:szCs w:val="18"/>
              </w:rPr>
              <w:t>,</w:t>
            </w:r>
          </w:p>
          <w:p w:rsidR="00913EBA" w:rsidRPr="001353D6" w:rsidRDefault="00913EBA" w:rsidP="008E31B4">
            <w:pPr>
              <w:pStyle w:val="a"/>
              <w:ind w:left="459" w:hanging="284"/>
              <w:rPr>
                <w:rFonts w:asciiTheme="majorHAnsi" w:hAnsiTheme="majorHAnsi"/>
                <w:sz w:val="18"/>
                <w:szCs w:val="18"/>
              </w:rPr>
            </w:pPr>
            <w:r w:rsidRPr="001353D6">
              <w:rPr>
                <w:rFonts w:asciiTheme="majorHAnsi" w:hAnsiTheme="majorHAnsi"/>
                <w:sz w:val="18"/>
                <w:szCs w:val="18"/>
              </w:rPr>
              <w:t>nieuprawnionym otwarciu określonego PKD (np. włamanie) – parametr ustawiany dla PKD.</w:t>
            </w:r>
          </w:p>
          <w:p w:rsidR="00913EBA" w:rsidRPr="001353D6" w:rsidRDefault="00913EBA" w:rsidP="008E31B4">
            <w:pPr>
              <w:pStyle w:val="a"/>
              <w:ind w:left="459" w:hanging="284"/>
              <w:rPr>
                <w:rFonts w:asciiTheme="majorHAnsi" w:hAnsiTheme="majorHAnsi"/>
                <w:sz w:val="18"/>
                <w:szCs w:val="18"/>
              </w:rPr>
            </w:pPr>
            <w:r w:rsidRPr="001353D6">
              <w:rPr>
                <w:rFonts w:asciiTheme="majorHAnsi" w:hAnsiTheme="majorHAnsi"/>
                <w:sz w:val="18"/>
                <w:szCs w:val="18"/>
              </w:rPr>
              <w:t>zbyt długi czas otwarcia drzwi (dopuszczalny czas otwarcia drzwi – parametr ustawiany dla PKD),</w:t>
            </w:r>
          </w:p>
          <w:p w:rsidR="00913EBA" w:rsidRPr="001353D6" w:rsidRDefault="00913EBA" w:rsidP="008E31B4">
            <w:pPr>
              <w:pStyle w:val="a"/>
              <w:ind w:left="459" w:hanging="284"/>
              <w:rPr>
                <w:rFonts w:asciiTheme="majorHAnsi" w:hAnsiTheme="majorHAnsi"/>
                <w:sz w:val="18"/>
                <w:szCs w:val="18"/>
              </w:rPr>
            </w:pPr>
            <w:r w:rsidRPr="001353D6">
              <w:rPr>
                <w:rFonts w:asciiTheme="majorHAnsi" w:hAnsiTheme="majorHAnsi"/>
                <w:sz w:val="18"/>
                <w:szCs w:val="18"/>
              </w:rPr>
              <w:t>utrata zasilania w energię elektryczną sterownika i urządzeń wykonawczych sterownika,</w:t>
            </w:r>
          </w:p>
          <w:p w:rsidR="00913EBA" w:rsidRPr="001353D6" w:rsidRDefault="00913EBA" w:rsidP="008E31B4">
            <w:pPr>
              <w:pStyle w:val="a"/>
              <w:ind w:left="459" w:hanging="284"/>
              <w:rPr>
                <w:rFonts w:asciiTheme="majorHAnsi" w:hAnsiTheme="majorHAnsi"/>
                <w:sz w:val="18"/>
                <w:szCs w:val="18"/>
              </w:rPr>
            </w:pPr>
            <w:r w:rsidRPr="001353D6">
              <w:rPr>
                <w:rFonts w:asciiTheme="majorHAnsi" w:hAnsiTheme="majorHAnsi"/>
                <w:sz w:val="18"/>
                <w:szCs w:val="18"/>
              </w:rPr>
              <w:t>otwarcie obudowy sterownika</w:t>
            </w:r>
          </w:p>
          <w:p w:rsidR="00913EBA" w:rsidRPr="001353D6" w:rsidRDefault="00913EBA" w:rsidP="008E31B4">
            <w:pPr>
              <w:pStyle w:val="a"/>
              <w:ind w:left="459" w:hanging="284"/>
              <w:rPr>
                <w:rFonts w:asciiTheme="majorHAnsi" w:hAnsiTheme="majorHAnsi"/>
                <w:sz w:val="18"/>
                <w:szCs w:val="18"/>
              </w:rPr>
            </w:pPr>
            <w:r w:rsidRPr="001353D6">
              <w:rPr>
                <w:rFonts w:asciiTheme="majorHAnsi" w:hAnsiTheme="majorHAnsi"/>
                <w:sz w:val="18"/>
                <w:szCs w:val="18"/>
              </w:rPr>
              <w:t>odczyt karty „zagubiona”</w:t>
            </w:r>
          </w:p>
          <w:p w:rsidR="00913EBA" w:rsidRPr="001353D6" w:rsidRDefault="00913EBA" w:rsidP="008E31B4">
            <w:pPr>
              <w:pStyle w:val="a"/>
              <w:ind w:left="459" w:hanging="284"/>
              <w:rPr>
                <w:rFonts w:asciiTheme="majorHAnsi" w:hAnsiTheme="majorHAnsi"/>
                <w:sz w:val="18"/>
                <w:szCs w:val="18"/>
              </w:rPr>
            </w:pPr>
            <w:r w:rsidRPr="001353D6">
              <w:rPr>
                <w:rFonts w:asciiTheme="majorHAnsi" w:hAnsiTheme="majorHAnsi"/>
                <w:sz w:val="18"/>
                <w:szCs w:val="18"/>
              </w:rPr>
              <w:t>odczyt karty nr ….</w:t>
            </w:r>
          </w:p>
          <w:p w:rsidR="00913EBA" w:rsidRPr="001353D6" w:rsidRDefault="00913EBA" w:rsidP="008E31B4">
            <w:pPr>
              <w:pStyle w:val="a"/>
              <w:ind w:left="459" w:hanging="284"/>
              <w:rPr>
                <w:rFonts w:asciiTheme="majorHAnsi" w:hAnsiTheme="majorHAnsi"/>
                <w:sz w:val="18"/>
                <w:szCs w:val="18"/>
              </w:rPr>
            </w:pPr>
            <w:r w:rsidRPr="001353D6">
              <w:rPr>
                <w:rFonts w:asciiTheme="majorHAnsi" w:hAnsiTheme="majorHAnsi"/>
                <w:sz w:val="18"/>
                <w:szCs w:val="18"/>
              </w:rPr>
              <w:t>wydanie karty zastępczej dla karty nr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0"/>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E8613B">
            <w:pPr>
              <w:pStyle w:val="0TEKSTtab"/>
              <w:widowControl w:val="0"/>
              <w:autoSpaceDE w:val="0"/>
              <w:autoSpaceDN w:val="0"/>
              <w:adjustRightInd w:val="0"/>
              <w:rPr>
                <w:rFonts w:asciiTheme="majorHAnsi" w:hAnsiTheme="majorHAnsi"/>
                <w:color w:val="663333"/>
                <w:sz w:val="18"/>
                <w:szCs w:val="18"/>
              </w:rPr>
            </w:pPr>
            <w:r w:rsidRPr="001353D6">
              <w:rPr>
                <w:rFonts w:asciiTheme="majorHAnsi" w:hAnsiTheme="majorHAnsi"/>
                <w:sz w:val="18"/>
                <w:szCs w:val="18"/>
              </w:rPr>
              <w:t>INFRASTRUKTURA SYSTEMU KD</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E8613B">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7E4010">
            <w:pPr>
              <w:pStyle w:val="0TEKSTtab"/>
              <w:widowControl w:val="0"/>
              <w:autoSpaceDE w:val="0"/>
              <w:autoSpaceDN w:val="0"/>
              <w:adjustRightInd w:val="0"/>
              <w:rPr>
                <w:rFonts w:asciiTheme="majorHAnsi" w:hAnsiTheme="majorHAnsi"/>
                <w:sz w:val="18"/>
                <w:szCs w:val="18"/>
              </w:rPr>
            </w:pPr>
            <w:r w:rsidRPr="001353D6">
              <w:rPr>
                <w:rFonts w:asciiTheme="majorHAnsi" w:hAnsiTheme="majorHAnsi"/>
                <w:sz w:val="18"/>
                <w:szCs w:val="18"/>
              </w:rPr>
              <w:t>Sterownik/kontroler</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47142">
            <w:pPr>
              <w:pStyle w:val="0tekstmay"/>
              <w:widowControl w:val="0"/>
              <w:autoSpaceDE w:val="0"/>
              <w:autoSpaceDN w:val="0"/>
              <w:adjustRightInd w:val="0"/>
              <w:rPr>
                <w:rFonts w:asciiTheme="majorHAnsi" w:hAnsiTheme="majorHAnsi" w:cs="Arial"/>
              </w:rPr>
            </w:pPr>
            <w:r w:rsidRPr="001353D6">
              <w:rPr>
                <w:rFonts w:asciiTheme="majorHAnsi" w:hAnsiTheme="majorHAnsi" w:cs="Arial"/>
              </w:rPr>
              <w:t>Producent i model sterownika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podać</w:t>
            </w:r>
          </w:p>
        </w:tc>
        <w:tc>
          <w:tcPr>
            <w:tcW w:w="1701" w:type="dxa"/>
          </w:tcPr>
          <w:p w:rsidR="00913EBA" w:rsidRPr="001353D6" w:rsidRDefault="00913EBA" w:rsidP="009B3283">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7E4010">
            <w:pPr>
              <w:pStyle w:val="0tekstmay"/>
              <w:widowControl w:val="0"/>
              <w:autoSpaceDE w:val="0"/>
              <w:autoSpaceDN w:val="0"/>
              <w:adjustRightInd w:val="0"/>
              <w:rPr>
                <w:rFonts w:asciiTheme="majorHAnsi" w:hAnsiTheme="majorHAnsi" w:cs="Arial"/>
              </w:rPr>
            </w:pPr>
            <w:r w:rsidRPr="001353D6">
              <w:rPr>
                <w:rFonts w:asciiTheme="majorHAnsi" w:hAnsiTheme="majorHAnsi" w:cs="Arial"/>
              </w:rPr>
              <w:t>Sterownik z oznaczeniem CE.</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9B3283">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7E4010">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Sterowniki powinny być zabezpieczone dostępem osób nieuprawnionych poprzez ich umieszczenie w dedykowanych skrzynkach metalowych zamykanych na klucz. Otwarcie skrzynki powinno generować alert otwarcia sterownika w systemie KD.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 xml:space="preserve">Sterownik powinien mieć ograniczoną komunikację jedynie do adresów serwera aplikacyjnego i </w:t>
            </w:r>
            <w:r w:rsidR="008E31B4" w:rsidRPr="001353D6">
              <w:rPr>
                <w:rFonts w:asciiTheme="majorHAnsi" w:hAnsiTheme="majorHAnsi" w:cs="Arial"/>
              </w:rPr>
              <w:t xml:space="preserve">adresów </w:t>
            </w:r>
            <w:r w:rsidRPr="001353D6">
              <w:rPr>
                <w:rFonts w:asciiTheme="majorHAnsi" w:hAnsiTheme="majorHAnsi" w:cs="Arial"/>
              </w:rPr>
              <w:t xml:space="preserve">określonych przez administratora systemu KD (biała lista ).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7E4010">
            <w:pPr>
              <w:pStyle w:val="0tekstmay"/>
              <w:widowControl w:val="0"/>
              <w:autoSpaceDE w:val="0"/>
              <w:autoSpaceDN w:val="0"/>
              <w:adjustRightInd w:val="0"/>
              <w:rPr>
                <w:rFonts w:asciiTheme="majorHAnsi" w:hAnsiTheme="majorHAnsi" w:cs="Arial"/>
              </w:rPr>
            </w:pPr>
            <w:r w:rsidRPr="001353D6">
              <w:rPr>
                <w:rFonts w:asciiTheme="majorHAnsi" w:hAnsiTheme="majorHAnsi" w:cs="Arial"/>
              </w:rPr>
              <w:t>Zalecenie konfiguracji centralki zgodnie z instrukcją montażu producenta.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7E4010">
            <w:pPr>
              <w:pStyle w:val="0tekstmay"/>
              <w:widowControl w:val="0"/>
              <w:autoSpaceDE w:val="0"/>
              <w:autoSpaceDN w:val="0"/>
              <w:adjustRightInd w:val="0"/>
              <w:rPr>
                <w:rFonts w:asciiTheme="majorHAnsi" w:hAnsiTheme="majorHAnsi" w:cs="Arial"/>
              </w:rPr>
            </w:pPr>
            <w:r w:rsidRPr="001353D6">
              <w:rPr>
                <w:rFonts w:asciiTheme="majorHAnsi" w:hAnsiTheme="majorHAnsi" w:cs="Arial"/>
              </w:rPr>
              <w:t>Dostęp do parametrów konfiguracyjnych sterownika wymaga podania loginu i hasła. Administrator może zmieć standardowe hasło dostępowe.</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3E5182">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856831">
            <w:pPr>
              <w:pStyle w:val="0tekstmay"/>
              <w:widowControl w:val="0"/>
              <w:autoSpaceDE w:val="0"/>
              <w:autoSpaceDN w:val="0"/>
              <w:adjustRightInd w:val="0"/>
              <w:rPr>
                <w:rFonts w:asciiTheme="majorHAnsi" w:hAnsiTheme="majorHAnsi" w:cs="Arial"/>
              </w:rPr>
            </w:pPr>
            <w:r w:rsidRPr="001353D6">
              <w:rPr>
                <w:rFonts w:asciiTheme="majorHAnsi" w:hAnsiTheme="majorHAnsi" w:cs="Arial"/>
              </w:rPr>
              <w:t>Oprogramowanie sterownika umożliwia wykonanie kopii bezpieczeństwa (export do pliku) konfiguracji sterownika. Oprogramowanie sterownika umożliwia import niezbędnych do poprawnego funkcjonowania PKD danych konfiguracyjnych sterownika z kopii bezpieczeństwa.</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TAK/NIE</w:t>
            </w:r>
          </w:p>
        </w:tc>
        <w:tc>
          <w:tcPr>
            <w:tcW w:w="1701" w:type="dxa"/>
          </w:tcPr>
          <w:p w:rsidR="00913EBA" w:rsidRPr="001353D6" w:rsidRDefault="00913EBA" w:rsidP="006C11D1">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TAK – </w:t>
            </w:r>
            <w:r w:rsidR="003E5182" w:rsidRPr="001353D6">
              <w:rPr>
                <w:rFonts w:asciiTheme="majorHAnsi" w:hAnsiTheme="majorHAnsi" w:cs="Arial"/>
              </w:rPr>
              <w:t>2</w:t>
            </w:r>
            <w:r w:rsidRPr="001353D6">
              <w:rPr>
                <w:rFonts w:asciiTheme="majorHAnsi" w:hAnsiTheme="majorHAnsi" w:cs="Arial"/>
              </w:rPr>
              <w:t xml:space="preserve"> pkt</w:t>
            </w:r>
          </w:p>
          <w:p w:rsidR="00913EBA" w:rsidRPr="001353D6" w:rsidRDefault="00913EBA" w:rsidP="006C11D1">
            <w:pPr>
              <w:pStyle w:val="0tekstmay"/>
              <w:rPr>
                <w:rFonts w:asciiTheme="majorHAnsi" w:hAnsiTheme="majorHAnsi" w:cs="Arial"/>
              </w:rPr>
            </w:pPr>
            <w:r w:rsidRPr="001353D6">
              <w:rPr>
                <w:rFonts w:asciiTheme="majorHAnsi" w:hAnsiTheme="majorHAnsi" w:cs="Arial"/>
              </w:rPr>
              <w:t>NIE – 0 pkt</w:t>
            </w:r>
          </w:p>
        </w:tc>
        <w:tc>
          <w:tcPr>
            <w:tcW w:w="2126" w:type="dxa"/>
          </w:tcPr>
          <w:p w:rsidR="00913EBA" w:rsidRPr="001353D6" w:rsidRDefault="00913EBA" w:rsidP="002F0B00">
            <w:pPr>
              <w:rPr>
                <w:rFonts w:asciiTheme="majorHAnsi" w:hAnsiTheme="majorHAnsi" w:cs="Arial"/>
                <w:bCs/>
                <w:sz w:val="18"/>
                <w:szCs w:val="18"/>
              </w:rPr>
            </w:pPr>
          </w:p>
        </w:tc>
      </w:tr>
      <w:tr w:rsidR="00B95DC7" w:rsidRPr="001353D6" w:rsidTr="001353D6">
        <w:tc>
          <w:tcPr>
            <w:tcW w:w="1134" w:type="dxa"/>
            <w:shd w:val="clear" w:color="auto" w:fill="auto"/>
          </w:tcPr>
          <w:p w:rsidR="00B95DC7" w:rsidRPr="001353D6" w:rsidRDefault="00B95DC7"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B95DC7" w:rsidRPr="001353D6" w:rsidRDefault="00B95DC7" w:rsidP="00856831">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Zainstalowane sterowniki musza być odpowiednio oznakowane (nr kolejny sterownika, opis PKD). </w:t>
            </w:r>
          </w:p>
        </w:tc>
        <w:tc>
          <w:tcPr>
            <w:tcW w:w="2268" w:type="dxa"/>
          </w:tcPr>
          <w:p w:rsidR="00B95DC7" w:rsidRPr="001353D6" w:rsidRDefault="00B95DC7" w:rsidP="00B95DC7">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B95DC7" w:rsidRPr="001353D6" w:rsidRDefault="00B95DC7" w:rsidP="00B95DC7">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B95DC7" w:rsidRPr="001353D6" w:rsidRDefault="00B95DC7"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E8613B">
            <w:pPr>
              <w:pStyle w:val="0TEKSTtab"/>
              <w:widowControl w:val="0"/>
              <w:autoSpaceDE w:val="0"/>
              <w:autoSpaceDN w:val="0"/>
              <w:adjustRightInd w:val="0"/>
              <w:rPr>
                <w:rFonts w:asciiTheme="majorHAnsi" w:hAnsiTheme="majorHAnsi"/>
                <w:color w:val="663333"/>
                <w:sz w:val="18"/>
                <w:szCs w:val="18"/>
              </w:rPr>
            </w:pPr>
            <w:r w:rsidRPr="001353D6">
              <w:rPr>
                <w:rFonts w:asciiTheme="majorHAnsi" w:hAnsiTheme="majorHAnsi"/>
                <w:sz w:val="18"/>
                <w:szCs w:val="18"/>
              </w:rPr>
              <w:t>Urządzenie uwierzytelniające typu czytnik (odczytujące kartę PKD)</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Producent i model Urządzenia uwierzytelniającego,</w:t>
            </w:r>
          </w:p>
        </w:tc>
        <w:tc>
          <w:tcPr>
            <w:tcW w:w="2268"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podać</w:t>
            </w:r>
          </w:p>
        </w:tc>
        <w:tc>
          <w:tcPr>
            <w:tcW w:w="1701"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Urządzenie uwierzytelniające z oznaczeniem CE</w:t>
            </w:r>
          </w:p>
        </w:tc>
        <w:tc>
          <w:tcPr>
            <w:tcW w:w="2268"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Obudowy urządzeń uwierzytelniających muszą być wykonane z wytrzymałego tworzywa oraz odporne na wandalizm. Obudowa może być dezynfekowana.</w:t>
            </w:r>
          </w:p>
        </w:tc>
        <w:tc>
          <w:tcPr>
            <w:tcW w:w="2268"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94449A">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Stopień ochrony obudowy urządzenia uwierzytelniającego nie niższy niż IP65 lub równoważny.</w:t>
            </w:r>
          </w:p>
        </w:tc>
        <w:tc>
          <w:tcPr>
            <w:tcW w:w="2268" w:type="dxa"/>
          </w:tcPr>
          <w:p w:rsidR="00913EBA" w:rsidRPr="001353D6" w:rsidRDefault="00913EBA" w:rsidP="003E5182">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r w:rsidR="00840B25" w:rsidRPr="001353D6">
              <w:rPr>
                <w:rFonts w:asciiTheme="majorHAnsi" w:hAnsiTheme="majorHAnsi" w:cs="Arial"/>
              </w:rPr>
              <w:br/>
            </w:r>
            <w:r w:rsidRPr="001353D6">
              <w:rPr>
                <w:rFonts w:asciiTheme="majorHAnsi" w:hAnsiTheme="majorHAnsi" w:cs="Arial"/>
              </w:rPr>
              <w:t>podać stopień ochrony</w:t>
            </w:r>
          </w:p>
        </w:tc>
        <w:tc>
          <w:tcPr>
            <w:tcW w:w="1701"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840B25" w:rsidP="009A6775">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Wizualna s</w:t>
            </w:r>
            <w:r w:rsidR="00913EBA" w:rsidRPr="001353D6">
              <w:rPr>
                <w:rFonts w:asciiTheme="majorHAnsi" w:hAnsiTheme="majorHAnsi" w:cs="Arial"/>
              </w:rPr>
              <w:t xml:space="preserve">ygnalizacja </w:t>
            </w:r>
            <w:r w:rsidR="0065559D" w:rsidRPr="001353D6">
              <w:rPr>
                <w:rFonts w:asciiTheme="majorHAnsi" w:hAnsiTheme="majorHAnsi" w:cs="Arial"/>
              </w:rPr>
              <w:t>trybu pracy PKD</w:t>
            </w:r>
            <w:r w:rsidR="00913EBA" w:rsidRPr="001353D6">
              <w:rPr>
                <w:rFonts w:asciiTheme="majorHAnsi" w:hAnsiTheme="majorHAnsi" w:cs="Arial"/>
              </w:rPr>
              <w:t>:</w:t>
            </w:r>
          </w:p>
          <w:p w:rsidR="0065559D" w:rsidRPr="001353D6" w:rsidRDefault="0065559D" w:rsidP="003E5182">
            <w:pPr>
              <w:pStyle w:val="0tekstmay"/>
              <w:rPr>
                <w:rFonts w:asciiTheme="majorHAnsi" w:hAnsiTheme="majorHAnsi" w:cs="Arial"/>
              </w:rPr>
            </w:pPr>
            <w:r w:rsidRPr="001353D6">
              <w:rPr>
                <w:rFonts w:asciiTheme="majorHAnsi" w:hAnsiTheme="majorHAnsi" w:cs="Arial"/>
              </w:rPr>
              <w:t>-</w:t>
            </w:r>
            <w:r w:rsidR="00913EBA" w:rsidRPr="001353D6">
              <w:rPr>
                <w:rFonts w:asciiTheme="majorHAnsi" w:hAnsiTheme="majorHAnsi" w:cs="Arial"/>
              </w:rPr>
              <w:t xml:space="preserve"> </w:t>
            </w:r>
            <w:r w:rsidR="00840B25" w:rsidRPr="001353D6">
              <w:rPr>
                <w:rFonts w:asciiTheme="majorHAnsi" w:hAnsiTheme="majorHAnsi" w:cs="Arial"/>
              </w:rPr>
              <w:t xml:space="preserve"> </w:t>
            </w:r>
            <w:r w:rsidR="00913EBA" w:rsidRPr="001353D6">
              <w:rPr>
                <w:rFonts w:asciiTheme="majorHAnsi" w:hAnsiTheme="majorHAnsi" w:cs="Arial"/>
              </w:rPr>
              <w:t>aktywn</w:t>
            </w:r>
            <w:r w:rsidR="00840B25" w:rsidRPr="001353D6">
              <w:rPr>
                <w:rFonts w:asciiTheme="majorHAnsi" w:hAnsiTheme="majorHAnsi" w:cs="Arial"/>
              </w:rPr>
              <w:t>e</w:t>
            </w:r>
            <w:r w:rsidRPr="001353D6">
              <w:rPr>
                <w:rFonts w:asciiTheme="majorHAnsi" w:hAnsiTheme="majorHAnsi" w:cs="Arial"/>
              </w:rPr>
              <w:t xml:space="preserve"> (tryb normalnie zamknięty lub </w:t>
            </w:r>
            <w:r w:rsidR="00840B25" w:rsidRPr="001353D6">
              <w:rPr>
                <w:rFonts w:asciiTheme="majorHAnsi" w:hAnsiTheme="majorHAnsi" w:cs="Arial"/>
              </w:rPr>
              <w:t>tryb zablokowany</w:t>
            </w:r>
            <w:r w:rsidRPr="001353D6">
              <w:rPr>
                <w:rFonts w:asciiTheme="majorHAnsi" w:hAnsiTheme="majorHAnsi" w:cs="Arial"/>
              </w:rPr>
              <w:t>)</w:t>
            </w:r>
            <w:r w:rsidR="00913EBA" w:rsidRPr="001353D6">
              <w:rPr>
                <w:rFonts w:asciiTheme="majorHAnsi" w:hAnsiTheme="majorHAnsi" w:cs="Arial"/>
              </w:rPr>
              <w:t>/</w:t>
            </w:r>
          </w:p>
          <w:p w:rsidR="00913EBA" w:rsidRPr="001353D6" w:rsidRDefault="0065559D">
            <w:pPr>
              <w:pStyle w:val="0tekstmay"/>
              <w:rPr>
                <w:rFonts w:asciiTheme="majorHAnsi" w:hAnsiTheme="majorHAnsi" w:cs="Arial"/>
                <w:color w:val="663333"/>
              </w:rPr>
            </w:pPr>
            <w:r w:rsidRPr="001353D6">
              <w:rPr>
                <w:rFonts w:asciiTheme="majorHAnsi" w:hAnsiTheme="majorHAnsi" w:cs="Arial"/>
              </w:rPr>
              <w:t>- n</w:t>
            </w:r>
            <w:r w:rsidR="00913EBA" w:rsidRPr="001353D6">
              <w:rPr>
                <w:rFonts w:asciiTheme="majorHAnsi" w:hAnsiTheme="majorHAnsi" w:cs="Arial"/>
              </w:rPr>
              <w:t>ieaktywne</w:t>
            </w:r>
            <w:r w:rsidRPr="001353D6">
              <w:rPr>
                <w:rFonts w:asciiTheme="majorHAnsi" w:hAnsiTheme="majorHAnsi" w:cs="Arial"/>
              </w:rPr>
              <w:t xml:space="preserve"> (tryb normalnie otwarty)</w:t>
            </w:r>
            <w:r w:rsidR="00913EBA" w:rsidRPr="001353D6">
              <w:rPr>
                <w:rFonts w:asciiTheme="majorHAnsi" w:hAnsiTheme="majorHAnsi" w:cs="Arial"/>
              </w:rPr>
              <w:t>.</w:t>
            </w:r>
          </w:p>
        </w:tc>
        <w:tc>
          <w:tcPr>
            <w:tcW w:w="2268" w:type="dxa"/>
          </w:tcPr>
          <w:p w:rsidR="00913EBA" w:rsidRPr="001353D6" w:rsidRDefault="00913EBA">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Tak</w:t>
            </w:r>
            <w:r w:rsidR="00840B25" w:rsidRPr="001353D6">
              <w:rPr>
                <w:rFonts w:asciiTheme="majorHAnsi" w:hAnsiTheme="majorHAnsi" w:cs="Arial"/>
              </w:rPr>
              <w:t>,</w:t>
            </w:r>
            <w:r w:rsidR="00840B25" w:rsidRPr="001353D6">
              <w:rPr>
                <w:rFonts w:asciiTheme="majorHAnsi" w:hAnsiTheme="majorHAnsi" w:cs="Arial"/>
              </w:rPr>
              <w:br/>
            </w:r>
            <w:r w:rsidRPr="001353D6">
              <w:rPr>
                <w:rFonts w:asciiTheme="majorHAnsi" w:hAnsiTheme="majorHAnsi" w:cs="Arial"/>
              </w:rPr>
              <w:t xml:space="preserve">podać sposób sygnalizacji </w:t>
            </w:r>
          </w:p>
        </w:tc>
        <w:tc>
          <w:tcPr>
            <w:tcW w:w="1701" w:type="dxa"/>
          </w:tcPr>
          <w:p w:rsidR="00913EBA" w:rsidRPr="001353D6" w:rsidRDefault="00913EBA"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rPr>
          <w:trHeight w:val="415"/>
        </w:trPr>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shd w:val="clear" w:color="auto" w:fill="auto"/>
          </w:tcPr>
          <w:p w:rsidR="00913EBA" w:rsidRPr="001353D6" w:rsidRDefault="00913EBA" w:rsidP="003C3191">
            <w:pPr>
              <w:pStyle w:val="0tekstmay"/>
              <w:widowControl w:val="0"/>
              <w:autoSpaceDE w:val="0"/>
              <w:autoSpaceDN w:val="0"/>
              <w:adjustRightInd w:val="0"/>
              <w:rPr>
                <w:rFonts w:asciiTheme="majorHAnsi" w:hAnsiTheme="majorHAnsi" w:cs="Arial"/>
              </w:rPr>
            </w:pPr>
            <w:r w:rsidRPr="001353D6">
              <w:rPr>
                <w:rFonts w:asciiTheme="majorHAnsi" w:hAnsiTheme="majorHAnsi" w:cs="Arial"/>
              </w:rPr>
              <w:t>Sygnalizacja pracy urządzenia:</w:t>
            </w:r>
          </w:p>
          <w:p w:rsidR="00913EBA" w:rsidRPr="001353D6" w:rsidRDefault="00913EBA" w:rsidP="006B1627">
            <w:pPr>
              <w:pStyle w:val="0tekstmay"/>
              <w:numPr>
                <w:ilvl w:val="0"/>
                <w:numId w:val="44"/>
              </w:numPr>
              <w:rPr>
                <w:rFonts w:asciiTheme="majorHAnsi" w:hAnsiTheme="majorHAnsi" w:cs="Arial"/>
              </w:rPr>
            </w:pPr>
            <w:r w:rsidRPr="001353D6">
              <w:rPr>
                <w:rFonts w:asciiTheme="majorHAnsi" w:hAnsiTheme="majorHAnsi" w:cs="Arial"/>
              </w:rPr>
              <w:t>„przyznanie dostępu”: sygnalizacja świetlna i dźwiękowa,</w:t>
            </w:r>
          </w:p>
          <w:p w:rsidR="00AD7F28" w:rsidRPr="001353D6" w:rsidRDefault="00913EBA" w:rsidP="006B1627">
            <w:pPr>
              <w:pStyle w:val="0tekstmay"/>
              <w:numPr>
                <w:ilvl w:val="0"/>
                <w:numId w:val="44"/>
              </w:numPr>
              <w:rPr>
                <w:rFonts w:asciiTheme="majorHAnsi" w:hAnsiTheme="majorHAnsi" w:cs="Arial"/>
              </w:rPr>
            </w:pPr>
            <w:r w:rsidRPr="001353D6">
              <w:rPr>
                <w:rFonts w:asciiTheme="majorHAnsi" w:hAnsiTheme="majorHAnsi" w:cs="Arial"/>
              </w:rPr>
              <w:t>„odmowa dostępu”: sygnalizacja świetlna i dźwiękowa inna niż dla „przyznania dostępu”</w:t>
            </w:r>
          </w:p>
          <w:p w:rsidR="008E31B4" w:rsidRPr="001353D6" w:rsidRDefault="008E31B4" w:rsidP="006B1627">
            <w:pPr>
              <w:pStyle w:val="0tekstmay"/>
              <w:numPr>
                <w:ilvl w:val="0"/>
                <w:numId w:val="44"/>
              </w:numPr>
              <w:rPr>
                <w:rFonts w:asciiTheme="majorHAnsi" w:hAnsiTheme="majorHAnsi" w:cs="Arial"/>
              </w:rPr>
            </w:pPr>
            <w:r w:rsidRPr="001353D6">
              <w:rPr>
                <w:rFonts w:asciiTheme="majorHAnsi" w:hAnsiTheme="majorHAnsi" w:cs="Arial"/>
              </w:rPr>
              <w:lastRenderedPageBreak/>
              <w:t xml:space="preserve">„awaria systemu” / </w:t>
            </w:r>
            <w:r w:rsidR="00AD7F28" w:rsidRPr="001353D6">
              <w:rPr>
                <w:rFonts w:asciiTheme="majorHAnsi" w:hAnsiTheme="majorHAnsi" w:cs="Arial"/>
              </w:rPr>
              <w:t>„</w:t>
            </w:r>
            <w:r w:rsidRPr="001353D6">
              <w:rPr>
                <w:rFonts w:asciiTheme="majorHAnsi" w:hAnsiTheme="majorHAnsi" w:cs="Arial"/>
              </w:rPr>
              <w:t xml:space="preserve">otwarcie </w:t>
            </w:r>
            <w:r w:rsidR="00AD7F28" w:rsidRPr="001353D6">
              <w:rPr>
                <w:rFonts w:asciiTheme="majorHAnsi" w:hAnsiTheme="majorHAnsi" w:cs="Arial"/>
              </w:rPr>
              <w:t>w trybie awaryjnym” : sygnalizacja świetlna i dźwiękowa inna niż w pkt (1) i (2).</w:t>
            </w:r>
          </w:p>
        </w:tc>
        <w:tc>
          <w:tcPr>
            <w:tcW w:w="2268" w:type="dxa"/>
            <w:shd w:val="clear" w:color="auto" w:fill="auto"/>
          </w:tcPr>
          <w:p w:rsidR="00913EBA" w:rsidRPr="001353D6" w:rsidRDefault="00913EBA" w:rsidP="00EE7909">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shd w:val="clear" w:color="auto" w:fill="auto"/>
          </w:tcPr>
          <w:p w:rsidR="00913EBA" w:rsidRPr="001353D6" w:rsidRDefault="00913EBA" w:rsidP="00EE7909">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shd w:val="clear" w:color="auto" w:fill="auto"/>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4A623D" w:rsidRPr="001353D6" w:rsidRDefault="00913EBA" w:rsidP="004A623D">
            <w:pPr>
              <w:pStyle w:val="0tekstmay"/>
              <w:widowControl w:val="0"/>
              <w:autoSpaceDE w:val="0"/>
              <w:autoSpaceDN w:val="0"/>
              <w:adjustRightInd w:val="0"/>
              <w:rPr>
                <w:rFonts w:asciiTheme="majorHAnsi" w:hAnsiTheme="majorHAnsi" w:cs="Arial"/>
              </w:rPr>
            </w:pPr>
            <w:r w:rsidRPr="001353D6">
              <w:rPr>
                <w:rFonts w:asciiTheme="majorHAnsi" w:hAnsiTheme="majorHAnsi" w:cs="Arial"/>
              </w:rPr>
              <w:t>Urządzenia uwierzytelniające powinny być wyposażone w klawiaturę umożliwiającą przełączanie trybów pracy PKD.</w:t>
            </w:r>
          </w:p>
          <w:p w:rsidR="004A623D" w:rsidRPr="001353D6" w:rsidRDefault="004A623D" w:rsidP="004A623D">
            <w:pPr>
              <w:pStyle w:val="0tekstmay"/>
              <w:rPr>
                <w:rFonts w:asciiTheme="majorHAnsi" w:hAnsiTheme="majorHAnsi" w:cs="Arial"/>
              </w:rPr>
            </w:pPr>
            <w:r w:rsidRPr="001353D6">
              <w:rPr>
                <w:rFonts w:asciiTheme="majorHAnsi" w:hAnsiTheme="majorHAnsi" w:cs="Arial"/>
              </w:rPr>
              <w:t>Wykorzystywana obecnie przez Zamawiającego infrastruktura Systemu KD wyposażona jest w czytniki z klawiatura umożliwiającą:</w:t>
            </w:r>
          </w:p>
          <w:p w:rsidR="004A623D" w:rsidRPr="001353D6" w:rsidRDefault="004A623D" w:rsidP="004A623D">
            <w:pPr>
              <w:pStyle w:val="0tekstmay"/>
              <w:rPr>
                <w:rFonts w:asciiTheme="majorHAnsi" w:hAnsiTheme="majorHAnsi" w:cs="Arial"/>
              </w:rPr>
            </w:pPr>
            <w:r w:rsidRPr="001353D6">
              <w:rPr>
                <w:rFonts w:asciiTheme="majorHAnsi" w:hAnsiTheme="majorHAnsi" w:cs="Arial"/>
              </w:rPr>
              <w:t>- przełączenie trybów pracy PKD, o których mowa w pkt. 6.2</w:t>
            </w:r>
            <w:r w:rsidR="00FB1FF5" w:rsidRPr="001353D6">
              <w:rPr>
                <w:rFonts w:asciiTheme="majorHAnsi" w:hAnsiTheme="majorHAnsi" w:cs="Arial"/>
              </w:rPr>
              <w:t>3</w:t>
            </w:r>
            <w:r w:rsidRPr="001353D6">
              <w:rPr>
                <w:rFonts w:asciiTheme="majorHAnsi" w:hAnsiTheme="majorHAnsi" w:cs="Arial"/>
              </w:rPr>
              <w:t xml:space="preserve"> „Tryby pracy PKD”,</w:t>
            </w:r>
          </w:p>
          <w:p w:rsidR="004A623D" w:rsidRPr="001353D6" w:rsidRDefault="004A623D" w:rsidP="004A623D">
            <w:pPr>
              <w:pStyle w:val="0tekstmay"/>
              <w:rPr>
                <w:rFonts w:asciiTheme="majorHAnsi" w:hAnsiTheme="majorHAnsi" w:cs="Arial"/>
              </w:rPr>
            </w:pPr>
            <w:r w:rsidRPr="001353D6">
              <w:rPr>
                <w:rFonts w:asciiTheme="majorHAnsi" w:hAnsiTheme="majorHAnsi" w:cs="Arial"/>
              </w:rPr>
              <w:t xml:space="preserve">- dokonanie autoryzacji dostępu (za pomocą karty i </w:t>
            </w:r>
            <w:proofErr w:type="spellStart"/>
            <w:r w:rsidRPr="001353D6">
              <w:rPr>
                <w:rFonts w:asciiTheme="majorHAnsi" w:hAnsiTheme="majorHAnsi" w:cs="Arial"/>
              </w:rPr>
              <w:t>pinu</w:t>
            </w:r>
            <w:proofErr w:type="spellEnd"/>
            <w:r w:rsidRPr="001353D6">
              <w:rPr>
                <w:rFonts w:asciiTheme="majorHAnsi" w:hAnsiTheme="majorHAnsi" w:cs="Arial"/>
              </w:rPr>
              <w:t xml:space="preserve"> ) o której mowa w pkt. 6.11.</w:t>
            </w:r>
          </w:p>
          <w:p w:rsidR="00913EBA" w:rsidRPr="001353D6" w:rsidRDefault="004A623D" w:rsidP="004A623D">
            <w:pPr>
              <w:pStyle w:val="0tekstmay"/>
              <w:rPr>
                <w:rFonts w:asciiTheme="majorHAnsi" w:hAnsiTheme="majorHAnsi" w:cs="Arial"/>
                <w:color w:val="663333"/>
              </w:rPr>
            </w:pPr>
            <w:r w:rsidRPr="001353D6">
              <w:rPr>
                <w:rFonts w:asciiTheme="majorHAnsi" w:hAnsiTheme="majorHAnsi" w:cs="Arial"/>
              </w:rPr>
              <w:t>Zamawiający oczekuje utrzymania takich funkcjonalności na PKD.</w:t>
            </w:r>
          </w:p>
        </w:tc>
        <w:tc>
          <w:tcPr>
            <w:tcW w:w="2268" w:type="dxa"/>
          </w:tcPr>
          <w:p w:rsidR="00913EBA" w:rsidRPr="001353D6" w:rsidRDefault="00913EBA" w:rsidP="009F12CD">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TAK </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auto"/>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 xml:space="preserve">Urządzenia uwierzytelniające powinny być odporne na sabotaż. Zwarcie przewodów doprowadzonych do urządzenia nie może powodować wysterowania PKD. Urządzenia uwierzytelniające pełnią jedynie funkcję anteny do odczytu danych na karcie KD – urządzenie uwierzytelniające jest urządzeniem pośredniczącym pomiędzy kartą a  programowalnym sterownikiem KD.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8C2144">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Zasilanie elementów wykonawczych</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9F12CD">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Przewody sterujące i zasilające elementy wykonawcze (rygiel, zwora, urządzenie uwierzytelniaj</w:t>
            </w:r>
            <w:r w:rsidR="009F12CD" w:rsidRPr="001353D6">
              <w:rPr>
                <w:rFonts w:asciiTheme="majorHAnsi" w:hAnsiTheme="majorHAnsi" w:cs="Arial"/>
              </w:rPr>
              <w:t>ą</w:t>
            </w:r>
            <w:r w:rsidRPr="001353D6">
              <w:rPr>
                <w:rFonts w:asciiTheme="majorHAnsi" w:hAnsiTheme="majorHAnsi" w:cs="Arial"/>
              </w:rPr>
              <w:t xml:space="preserve">ce, kontaktron) umieszczone są podtynkowo lub w listwach prowadzonych wewnątrz strefy chronionej.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2D3675">
            <w:pPr>
              <w:pStyle w:val="0tekst"/>
              <w:widowControl w:val="0"/>
              <w:autoSpaceDE w:val="0"/>
              <w:autoSpaceDN w:val="0"/>
              <w:adjustRightInd w:val="0"/>
              <w:rPr>
                <w:rFonts w:asciiTheme="majorHAnsi" w:hAnsiTheme="majorHAnsi" w:cs="Arial"/>
                <w:b/>
              </w:rPr>
            </w:pPr>
            <w:r w:rsidRPr="001353D6">
              <w:rPr>
                <w:rFonts w:asciiTheme="majorHAnsi" w:hAnsiTheme="majorHAnsi" w:cs="Arial"/>
                <w:b/>
              </w:rPr>
              <w:t>Komunikacja</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913EBA">
            <w:pPr>
              <w:pStyle w:val="111"/>
              <w:widowControl w:val="0"/>
              <w:numPr>
                <w:ilvl w:val="0"/>
                <w:numId w:val="0"/>
              </w:numPr>
              <w:autoSpaceDE w:val="0"/>
              <w:autoSpaceDN w:val="0"/>
              <w:adjustRightInd w:val="0"/>
              <w:rPr>
                <w:rFonts w:asciiTheme="majorHAnsi" w:hAnsiTheme="majorHAnsi"/>
                <w:color w:val="663333"/>
                <w:sz w:val="18"/>
                <w:szCs w:val="18"/>
              </w:rPr>
            </w:pPr>
            <w:r w:rsidRPr="001353D6">
              <w:rPr>
                <w:rFonts w:asciiTheme="majorHAnsi" w:hAnsiTheme="majorHAnsi"/>
                <w:sz w:val="18"/>
                <w:szCs w:val="18"/>
              </w:rPr>
              <w:t>Komunikacja TCP/IP urządzenia na magistrali z serwerem systemu KD realizowana jest poprzez podłączenie urządzenia do portu przełącznika sieciowego. Przełącznik sieciowy należy zainstalować we wskazanej przez Zamawiającego szafie teleinformatycznej.</w:t>
            </w:r>
            <w:r w:rsidR="00EF038C" w:rsidRPr="001353D6">
              <w:rPr>
                <w:rFonts w:asciiTheme="majorHAnsi" w:hAnsiTheme="majorHAnsi"/>
                <w:sz w:val="18"/>
                <w:szCs w:val="18"/>
              </w:rPr>
              <w:t xml:space="preserve"> Przełączniki sieciowe zapewnia Zamawiający.</w:t>
            </w:r>
          </w:p>
          <w:p w:rsidR="00913EBA" w:rsidRPr="001353D6" w:rsidRDefault="001E6609">
            <w:pPr>
              <w:pStyle w:val="111"/>
              <w:widowControl w:val="0"/>
              <w:numPr>
                <w:ilvl w:val="0"/>
                <w:numId w:val="0"/>
              </w:numPr>
              <w:autoSpaceDE w:val="0"/>
              <w:autoSpaceDN w:val="0"/>
              <w:adjustRightInd w:val="0"/>
              <w:rPr>
                <w:rFonts w:asciiTheme="majorHAnsi" w:hAnsiTheme="majorHAnsi"/>
                <w:sz w:val="18"/>
                <w:szCs w:val="18"/>
              </w:rPr>
            </w:pPr>
            <w:r w:rsidRPr="001353D6">
              <w:rPr>
                <w:rFonts w:asciiTheme="majorHAnsi" w:hAnsiTheme="majorHAnsi"/>
                <w:sz w:val="18"/>
                <w:szCs w:val="18"/>
              </w:rPr>
              <w:t xml:space="preserve">Zamawiający oszacował, że podłączenie </w:t>
            </w:r>
            <w:r w:rsidR="002F26A5" w:rsidRPr="001353D6">
              <w:rPr>
                <w:rFonts w:asciiTheme="majorHAnsi" w:hAnsiTheme="majorHAnsi"/>
                <w:sz w:val="18"/>
                <w:szCs w:val="18"/>
              </w:rPr>
              <w:t xml:space="preserve">wszystkich </w:t>
            </w:r>
            <w:r w:rsidRPr="001353D6">
              <w:rPr>
                <w:rFonts w:asciiTheme="majorHAnsi" w:hAnsiTheme="majorHAnsi"/>
                <w:sz w:val="18"/>
                <w:szCs w:val="18"/>
              </w:rPr>
              <w:t xml:space="preserve">kontrolerów systemu KD </w:t>
            </w:r>
            <w:r w:rsidR="002F26A5" w:rsidRPr="001353D6">
              <w:rPr>
                <w:rFonts w:asciiTheme="majorHAnsi" w:hAnsiTheme="majorHAnsi"/>
                <w:sz w:val="18"/>
                <w:szCs w:val="18"/>
              </w:rPr>
              <w:t xml:space="preserve">będzie możliwe w </w:t>
            </w:r>
            <w:r w:rsidRPr="001353D6">
              <w:rPr>
                <w:rFonts w:asciiTheme="majorHAnsi" w:hAnsiTheme="majorHAnsi"/>
                <w:sz w:val="18"/>
                <w:szCs w:val="18"/>
              </w:rPr>
              <w:t>ok. 15 węzł</w:t>
            </w:r>
            <w:r w:rsidR="008019D5" w:rsidRPr="001353D6">
              <w:rPr>
                <w:rFonts w:asciiTheme="majorHAnsi" w:hAnsiTheme="majorHAnsi"/>
                <w:sz w:val="18"/>
                <w:szCs w:val="18"/>
              </w:rPr>
              <w:t>ach</w:t>
            </w:r>
            <w:r w:rsidRPr="001353D6">
              <w:rPr>
                <w:rFonts w:asciiTheme="majorHAnsi" w:hAnsiTheme="majorHAnsi"/>
                <w:sz w:val="18"/>
                <w:szCs w:val="18"/>
              </w:rPr>
              <w:t xml:space="preserve"> (punktów połączenia Systemu KD do sieci LAN). Połączenie kontrolerów Systemu KD z siecią LAN będzie realizowane za pośrednictwem przełączników sieciowych umieszczonych w dedykowanych do tego celu szafach spełniających wymagania określone w pkt. 10.5.10. Zamawiający oczekuje dostarczenia i zamontowania po jednej szafie (przeznaczonej dla przełącznika sieciowego) w każdym węźle. Podana liczba węzłów jest liczbą szacunkową. Ostatecznie liczba węzłów zostanie określona przez Wykonawcę w trakcie Etapu I.</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shd w:val="clear" w:color="auto" w:fill="D9D9D9" w:themeFill="background1" w:themeFillShade="D9"/>
          </w:tcPr>
          <w:p w:rsidR="00913EBA" w:rsidRPr="001353D6" w:rsidRDefault="00913EBA"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913EBA" w:rsidRPr="001353D6" w:rsidRDefault="00913EBA" w:rsidP="002D3675">
            <w:pPr>
              <w:pStyle w:val="0tekst"/>
              <w:widowControl w:val="0"/>
              <w:autoSpaceDE w:val="0"/>
              <w:autoSpaceDN w:val="0"/>
              <w:adjustRightInd w:val="0"/>
              <w:rPr>
                <w:rFonts w:asciiTheme="majorHAnsi" w:hAnsiTheme="majorHAnsi" w:cs="Arial"/>
                <w:b/>
              </w:rPr>
            </w:pPr>
            <w:r w:rsidRPr="001353D6">
              <w:rPr>
                <w:rFonts w:asciiTheme="majorHAnsi" w:hAnsiTheme="majorHAnsi" w:cs="Arial"/>
                <w:b/>
              </w:rPr>
              <w:t>Okablowanie</w:t>
            </w:r>
          </w:p>
        </w:tc>
        <w:tc>
          <w:tcPr>
            <w:tcW w:w="2268"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913EBA" w:rsidRPr="001353D6" w:rsidRDefault="00913EBA"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004EE">
            <w:pPr>
              <w:pStyle w:val="0tekstmay"/>
              <w:widowControl w:val="0"/>
              <w:autoSpaceDE w:val="0"/>
              <w:autoSpaceDN w:val="0"/>
              <w:adjustRightInd w:val="0"/>
              <w:rPr>
                <w:rFonts w:asciiTheme="majorHAnsi" w:hAnsiTheme="majorHAnsi" w:cs="Arial"/>
              </w:rPr>
            </w:pPr>
            <w:r w:rsidRPr="001353D6">
              <w:rPr>
                <w:rFonts w:asciiTheme="majorHAnsi" w:hAnsiTheme="majorHAnsi" w:cs="Arial"/>
              </w:rPr>
              <w:t>Trasy poziome okablowania będą prowadzone w przestrzeni miedzy stropem a sufitem podwieszanym w korytkach metalowych perforowanych w przedziałach oddzielonych przegrodami z zachowaniem podziału na sygnałowe cyfrowe, sygnałowe analogowe, zasilające. Przy wykonywaniu okablowania można wykorzystać istniejące trasy kablowe. Trasy pionowe należy prowadzić w rurkach PCV pod tynkiem o ile jest to możliwe (obszary w trakcie remontu lub przewidziane do remontu). W przypadku obszarów po remoncie dopuszcza się  prowadzenie okablowania na ścianie listwach natynkowych PCV jednak należy instalację naścienną należy wykonać wewnątrz strefy chronionej.</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Do budowy magistrali systemowej należy użyć przewodu UTP/STP min kat 5e (w odpowiedni od wymogów środowiskowych i instalowanych urządzeń). Przy wykonywaniu okablowania nie łączyć przewodów w puszkach. Połączenia należy wykonać w trybie „punkt – punkt”.</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004EE">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Wszystkie przewody z instalacji KD należy podłączyć z modułami sterowników/kontrolerów </w:t>
            </w:r>
            <w:r w:rsidRPr="001353D6">
              <w:rPr>
                <w:rFonts w:asciiTheme="majorHAnsi" w:hAnsiTheme="majorHAnsi" w:cs="Arial"/>
              </w:rPr>
              <w:br/>
            </w:r>
            <w:r w:rsidRPr="001353D6">
              <w:rPr>
                <w:rFonts w:asciiTheme="majorHAnsi" w:hAnsiTheme="majorHAnsi" w:cs="Arial"/>
              </w:rPr>
              <w:lastRenderedPageBreak/>
              <w:t>i zasilaczy w metalowych skrzynkach.  Ekrany kabli należy połączyć i uziemić.</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Sterowanie zasilania rygla /zwory realizowane jest odrębną wiązką podłączoną  bezpośrednio do sterownika (kontrolera). Wiązka musi być prowadzona od strony chronionej (strona przeciwna do strony umiejscowienia urządzenia uwierzytelniającego).</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004EE">
            <w:pPr>
              <w:pStyle w:val="0tekstmay"/>
              <w:widowControl w:val="0"/>
              <w:autoSpaceDE w:val="0"/>
              <w:autoSpaceDN w:val="0"/>
              <w:adjustRightInd w:val="0"/>
              <w:rPr>
                <w:rFonts w:asciiTheme="majorHAnsi" w:hAnsiTheme="majorHAnsi" w:cs="Arial"/>
              </w:rPr>
            </w:pPr>
            <w:r w:rsidRPr="001353D6">
              <w:rPr>
                <w:rFonts w:asciiTheme="majorHAnsi" w:hAnsiTheme="majorHAnsi" w:cs="Arial"/>
              </w:rPr>
              <w:t>Kontrolery i sterowniki powinny być umieszczone w strefach o ograniczonym dostępie (strefy chronione) i podłączone do przełącznika sieciowego.</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8C2144">
            <w:pPr>
              <w:pStyle w:val="0tekstmay"/>
              <w:widowControl w:val="0"/>
              <w:autoSpaceDE w:val="0"/>
              <w:autoSpaceDN w:val="0"/>
              <w:adjustRightInd w:val="0"/>
              <w:rPr>
                <w:rFonts w:asciiTheme="majorHAnsi" w:hAnsiTheme="majorHAnsi" w:cs="Arial"/>
              </w:rPr>
            </w:pPr>
            <w:r w:rsidRPr="001353D6">
              <w:rPr>
                <w:rFonts w:asciiTheme="majorHAnsi" w:hAnsiTheme="majorHAnsi" w:cs="Arial"/>
              </w:rPr>
              <w:t>Przełącznik powinien zostać umieszczony w dedykowanej do tego celu szafie oraz podłączony do urządzeń systemu KD.</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6004EE">
            <w:pPr>
              <w:pStyle w:val="0tekstmay"/>
              <w:widowControl w:val="0"/>
              <w:autoSpaceDE w:val="0"/>
              <w:autoSpaceDN w:val="0"/>
              <w:adjustRightInd w:val="0"/>
              <w:rPr>
                <w:rFonts w:asciiTheme="majorHAnsi" w:hAnsiTheme="majorHAnsi" w:cs="Arial"/>
              </w:rPr>
            </w:pPr>
            <w:r w:rsidRPr="001353D6">
              <w:rPr>
                <w:rFonts w:asciiTheme="majorHAnsi" w:hAnsiTheme="majorHAnsi" w:cs="Arial"/>
              </w:rPr>
              <w:t>Miejsca podłączenia do infrastruktury informatycznej Szpitala (umiejscowienie szafy z przełącznikiem) należy ustalić z Działem Informatyki Szpitala.</w:t>
            </w:r>
          </w:p>
          <w:p w:rsidR="00145667" w:rsidRPr="001353D6" w:rsidRDefault="004A623D">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 xml:space="preserve">Zamawiający oczekuje </w:t>
            </w:r>
            <w:r w:rsidR="00145667" w:rsidRPr="001353D6">
              <w:rPr>
                <w:rFonts w:asciiTheme="majorHAnsi" w:hAnsiTheme="majorHAnsi" w:cs="Arial"/>
              </w:rPr>
              <w:t xml:space="preserve">by </w:t>
            </w:r>
            <w:r w:rsidRPr="001353D6">
              <w:rPr>
                <w:rFonts w:asciiTheme="majorHAnsi" w:hAnsiTheme="majorHAnsi" w:cs="Arial"/>
              </w:rPr>
              <w:t>Wykonawca</w:t>
            </w:r>
            <w:r w:rsidR="00145667" w:rsidRPr="001353D6">
              <w:rPr>
                <w:rFonts w:asciiTheme="majorHAnsi" w:hAnsiTheme="majorHAnsi" w:cs="Arial"/>
              </w:rPr>
              <w:t>:</w:t>
            </w:r>
          </w:p>
          <w:p w:rsidR="00145667" w:rsidRPr="001353D6" w:rsidRDefault="00145667">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 </w:t>
            </w:r>
            <w:r w:rsidR="004A623D" w:rsidRPr="001353D6">
              <w:rPr>
                <w:rFonts w:asciiTheme="majorHAnsi" w:hAnsiTheme="majorHAnsi" w:cs="Arial"/>
              </w:rPr>
              <w:t xml:space="preserve"> </w:t>
            </w:r>
            <w:r w:rsidRPr="001353D6">
              <w:rPr>
                <w:rFonts w:asciiTheme="majorHAnsi" w:hAnsiTheme="majorHAnsi" w:cs="Arial"/>
              </w:rPr>
              <w:t xml:space="preserve">wykona połączenia </w:t>
            </w:r>
            <w:r w:rsidR="004A623D" w:rsidRPr="001353D6">
              <w:rPr>
                <w:rFonts w:asciiTheme="majorHAnsi" w:hAnsiTheme="majorHAnsi" w:cs="Arial"/>
              </w:rPr>
              <w:t>w zakresie</w:t>
            </w:r>
            <w:r w:rsidRPr="001353D6">
              <w:rPr>
                <w:rFonts w:asciiTheme="majorHAnsi" w:hAnsiTheme="majorHAnsi" w:cs="Arial"/>
              </w:rPr>
              <w:t xml:space="preserve"> </w:t>
            </w:r>
            <w:r w:rsidR="004A623D" w:rsidRPr="001353D6">
              <w:rPr>
                <w:rFonts w:asciiTheme="majorHAnsi" w:hAnsiTheme="majorHAnsi" w:cs="Arial"/>
              </w:rPr>
              <w:t>podłączenia Systemu KD do sieci LAN</w:t>
            </w:r>
            <w:r w:rsidRPr="001353D6">
              <w:rPr>
                <w:rFonts w:asciiTheme="majorHAnsi" w:hAnsiTheme="majorHAnsi" w:cs="Arial"/>
              </w:rPr>
              <w:t xml:space="preserve"> w węzłach</w:t>
            </w:r>
          </w:p>
          <w:p w:rsidR="004A623D" w:rsidRPr="001353D6" w:rsidRDefault="00145667">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 xml:space="preserve">- </w:t>
            </w:r>
            <w:r w:rsidR="004A623D" w:rsidRPr="001353D6">
              <w:rPr>
                <w:rFonts w:asciiTheme="majorHAnsi" w:hAnsiTheme="majorHAnsi" w:cs="Arial"/>
              </w:rPr>
              <w:t xml:space="preserve"> wykonał infrastrukturę okablowania w następującym zakresie: kontroler Systemu KD &lt;-&gt; przełącznik sieciowy &lt;-&gt; węzeł sieci LAN. </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shd w:val="clear" w:color="auto" w:fill="auto"/>
          </w:tcPr>
          <w:p w:rsidR="00913EBA" w:rsidRPr="001353D6" w:rsidRDefault="00913EBA" w:rsidP="008C2144">
            <w:pPr>
              <w:pStyle w:val="0tekst"/>
              <w:widowControl w:val="0"/>
              <w:autoSpaceDE w:val="0"/>
              <w:autoSpaceDN w:val="0"/>
              <w:adjustRightInd w:val="0"/>
              <w:rPr>
                <w:rFonts w:asciiTheme="majorHAnsi" w:hAnsiTheme="majorHAnsi" w:cs="Arial"/>
              </w:rPr>
            </w:pPr>
            <w:r w:rsidRPr="001353D6">
              <w:rPr>
                <w:rFonts w:asciiTheme="majorHAnsi" w:hAnsiTheme="majorHAnsi" w:cs="Arial"/>
              </w:rPr>
              <w:t>PKD należy wyposażyć w wymagane przepisami prawa dla systemów kontroli dostępu elementy bezpieczeństwa w szczególności przyciski ewakuacyjne otwarcia awaryjnego.</w:t>
            </w:r>
          </w:p>
        </w:tc>
        <w:tc>
          <w:tcPr>
            <w:tcW w:w="2268" w:type="dxa"/>
          </w:tcPr>
          <w:p w:rsidR="00913EBA" w:rsidRPr="001353D6" w:rsidRDefault="00913EBA"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shd w:val="clear" w:color="auto" w:fill="auto"/>
          </w:tcPr>
          <w:p w:rsidR="00456AC9" w:rsidRPr="001353D6" w:rsidRDefault="000E3C77" w:rsidP="00456AC9">
            <w:pPr>
              <w:pStyle w:val="0tekst"/>
              <w:widowControl w:val="0"/>
              <w:autoSpaceDE w:val="0"/>
              <w:autoSpaceDN w:val="0"/>
              <w:adjustRightInd w:val="0"/>
              <w:rPr>
                <w:rFonts w:asciiTheme="majorHAnsi" w:hAnsiTheme="majorHAnsi" w:cs="Arial"/>
              </w:rPr>
            </w:pPr>
            <w:r w:rsidRPr="001353D6">
              <w:rPr>
                <w:rFonts w:asciiTheme="majorHAnsi" w:hAnsiTheme="majorHAnsi" w:cs="Arial"/>
              </w:rPr>
              <w:t xml:space="preserve">Wykonawca zobowiązany jest do wykonania infrastruktury PKD w taki sposób by </w:t>
            </w:r>
            <w:r w:rsidR="009C6FF8" w:rsidRPr="001353D6">
              <w:rPr>
                <w:rFonts w:asciiTheme="majorHAnsi" w:hAnsiTheme="majorHAnsi" w:cs="Arial"/>
              </w:rPr>
              <w:t xml:space="preserve">w systemie KD  </w:t>
            </w:r>
            <w:r w:rsidR="00456AC9" w:rsidRPr="001353D6">
              <w:rPr>
                <w:rFonts w:asciiTheme="majorHAnsi" w:hAnsiTheme="majorHAnsi" w:cs="Arial"/>
              </w:rPr>
              <w:t>rejestrowanie zdarzenia typu „otwarcie drzwi” było identyfikowane w sposób poprawny tzn.:</w:t>
            </w:r>
          </w:p>
          <w:p w:rsidR="00456AC9" w:rsidRPr="001353D6" w:rsidRDefault="00456AC9" w:rsidP="00456AC9">
            <w:pPr>
              <w:pStyle w:val="0tekst"/>
              <w:widowControl w:val="0"/>
              <w:autoSpaceDE w:val="0"/>
              <w:autoSpaceDN w:val="0"/>
              <w:adjustRightInd w:val="0"/>
              <w:rPr>
                <w:rFonts w:asciiTheme="majorHAnsi" w:hAnsiTheme="majorHAnsi" w:cs="Arial"/>
              </w:rPr>
            </w:pPr>
            <w:r w:rsidRPr="001353D6">
              <w:rPr>
                <w:rFonts w:asciiTheme="majorHAnsi" w:hAnsiTheme="majorHAnsi" w:cs="Arial"/>
              </w:rPr>
              <w:t xml:space="preserve">- w przypadku otwarcia drzwi </w:t>
            </w:r>
            <w:r w:rsidR="005A55D6" w:rsidRPr="001353D6">
              <w:rPr>
                <w:rFonts w:asciiTheme="majorHAnsi" w:hAnsiTheme="majorHAnsi" w:cs="Arial"/>
              </w:rPr>
              <w:t>od wewnątrz lub otwarcia drzwi od zewnątrz po użyciu karty z uprawnieniami (uzyskaniu dostępu) lub otwarcia drzwi od wewnątrz -&gt; system KD identyfikuje otwarcie drzwi jako „otwarcie uprawnione”,</w:t>
            </w:r>
          </w:p>
          <w:p w:rsidR="005A55D6" w:rsidRPr="001353D6" w:rsidRDefault="00456AC9" w:rsidP="00456AC9">
            <w:pPr>
              <w:pStyle w:val="0tekst"/>
              <w:widowControl w:val="0"/>
              <w:autoSpaceDE w:val="0"/>
              <w:autoSpaceDN w:val="0"/>
              <w:adjustRightInd w:val="0"/>
              <w:rPr>
                <w:rFonts w:asciiTheme="majorHAnsi" w:hAnsiTheme="majorHAnsi" w:cs="Arial"/>
              </w:rPr>
            </w:pPr>
            <w:r w:rsidRPr="001353D6">
              <w:rPr>
                <w:rFonts w:asciiTheme="majorHAnsi" w:hAnsiTheme="majorHAnsi" w:cs="Arial"/>
              </w:rPr>
              <w:t xml:space="preserve">- otwarcie drzwi w pozostałych przypadkach system powinien identyfikować jako „otwarcie nieuprawnione”. W takim przypadku system EKD powinien umożliwiać wygenerowanie </w:t>
            </w:r>
            <w:r w:rsidR="005A55D6" w:rsidRPr="001353D6">
              <w:rPr>
                <w:rFonts w:asciiTheme="majorHAnsi" w:hAnsiTheme="majorHAnsi" w:cs="Arial"/>
              </w:rPr>
              <w:t xml:space="preserve">powiadomienia </w:t>
            </w:r>
            <w:r w:rsidRPr="001353D6">
              <w:rPr>
                <w:rFonts w:asciiTheme="majorHAnsi" w:hAnsiTheme="majorHAnsi" w:cs="Arial"/>
              </w:rPr>
              <w:t>alertu.</w:t>
            </w:r>
          </w:p>
          <w:p w:rsidR="00982C15" w:rsidRPr="001353D6" w:rsidRDefault="009C6FF8" w:rsidP="00982C15">
            <w:pPr>
              <w:pStyle w:val="0tekst"/>
              <w:widowControl w:val="0"/>
              <w:autoSpaceDE w:val="0"/>
              <w:autoSpaceDN w:val="0"/>
              <w:adjustRightInd w:val="0"/>
              <w:rPr>
                <w:rFonts w:asciiTheme="majorHAnsi" w:hAnsiTheme="majorHAnsi" w:cs="Arial"/>
              </w:rPr>
            </w:pPr>
            <w:r w:rsidRPr="001353D6">
              <w:rPr>
                <w:rFonts w:asciiTheme="majorHAnsi" w:hAnsiTheme="majorHAnsi" w:cs="Arial"/>
              </w:rPr>
              <w:t>W tym celu Zamawiający w</w:t>
            </w:r>
            <w:r w:rsidR="00DA5C1E" w:rsidRPr="001353D6">
              <w:rPr>
                <w:rFonts w:asciiTheme="majorHAnsi" w:hAnsiTheme="majorHAnsi" w:cs="Arial"/>
              </w:rPr>
              <w:t xml:space="preserve">ymaga </w:t>
            </w:r>
            <w:r w:rsidR="005A55D6" w:rsidRPr="001353D6">
              <w:rPr>
                <w:rFonts w:asciiTheme="majorHAnsi" w:hAnsiTheme="majorHAnsi" w:cs="Arial"/>
              </w:rPr>
              <w:t>instalacj</w:t>
            </w:r>
            <w:r w:rsidR="00982C15" w:rsidRPr="001353D6">
              <w:rPr>
                <w:rFonts w:asciiTheme="majorHAnsi" w:hAnsiTheme="majorHAnsi" w:cs="Arial"/>
              </w:rPr>
              <w:t>i</w:t>
            </w:r>
            <w:r w:rsidR="005A55D6" w:rsidRPr="001353D6">
              <w:rPr>
                <w:rFonts w:asciiTheme="majorHAnsi" w:hAnsiTheme="majorHAnsi" w:cs="Arial"/>
              </w:rPr>
              <w:t xml:space="preserve"> </w:t>
            </w:r>
            <w:r w:rsidR="00913EBA" w:rsidRPr="001353D6">
              <w:rPr>
                <w:rFonts w:asciiTheme="majorHAnsi" w:hAnsiTheme="majorHAnsi" w:cs="Arial"/>
              </w:rPr>
              <w:t>okablowani</w:t>
            </w:r>
            <w:r w:rsidR="00982C15" w:rsidRPr="001353D6">
              <w:rPr>
                <w:rFonts w:asciiTheme="majorHAnsi" w:hAnsiTheme="majorHAnsi" w:cs="Arial"/>
              </w:rPr>
              <w:t xml:space="preserve">a PKD </w:t>
            </w:r>
            <w:r w:rsidRPr="001353D6">
              <w:rPr>
                <w:rFonts w:asciiTheme="majorHAnsi" w:hAnsiTheme="majorHAnsi" w:cs="Arial"/>
              </w:rPr>
              <w:t>w taki sposób by</w:t>
            </w:r>
            <w:r w:rsidR="00982C15" w:rsidRPr="001353D6">
              <w:rPr>
                <w:rFonts w:asciiTheme="majorHAnsi" w:hAnsiTheme="majorHAnsi" w:cs="Arial"/>
              </w:rPr>
              <w:t>:</w:t>
            </w:r>
          </w:p>
          <w:p w:rsidR="00982C15" w:rsidRPr="001353D6" w:rsidRDefault="00982C15" w:rsidP="00982C15">
            <w:pPr>
              <w:pStyle w:val="0tekst"/>
              <w:widowControl w:val="0"/>
              <w:autoSpaceDE w:val="0"/>
              <w:autoSpaceDN w:val="0"/>
              <w:adjustRightInd w:val="0"/>
              <w:rPr>
                <w:rFonts w:asciiTheme="majorHAnsi" w:hAnsiTheme="majorHAnsi" w:cs="Arial"/>
              </w:rPr>
            </w:pPr>
            <w:r w:rsidRPr="001353D6">
              <w:rPr>
                <w:rFonts w:asciiTheme="majorHAnsi" w:hAnsiTheme="majorHAnsi" w:cs="Arial"/>
              </w:rPr>
              <w:t xml:space="preserve">a) od strony wewnętrznej były zainstalowane przyciski otwarcia drzwi </w:t>
            </w:r>
          </w:p>
          <w:p w:rsidR="00DA5C1E" w:rsidRPr="001353D6" w:rsidRDefault="00982C15" w:rsidP="00982C15">
            <w:pPr>
              <w:pStyle w:val="0tekst"/>
              <w:widowControl w:val="0"/>
              <w:autoSpaceDE w:val="0"/>
              <w:autoSpaceDN w:val="0"/>
              <w:adjustRightInd w:val="0"/>
              <w:rPr>
                <w:rFonts w:asciiTheme="majorHAnsi" w:hAnsiTheme="majorHAnsi" w:cs="Arial"/>
              </w:rPr>
            </w:pPr>
            <w:r w:rsidRPr="001353D6">
              <w:rPr>
                <w:rFonts w:asciiTheme="majorHAnsi" w:hAnsiTheme="majorHAnsi" w:cs="Arial"/>
              </w:rPr>
              <w:t>b)</w:t>
            </w:r>
            <w:r w:rsidR="009C6FF8" w:rsidRPr="001353D6">
              <w:rPr>
                <w:rFonts w:asciiTheme="majorHAnsi" w:hAnsiTheme="majorHAnsi" w:cs="Arial"/>
              </w:rPr>
              <w:t xml:space="preserve"> docelowo było możliwe </w:t>
            </w:r>
            <w:r w:rsidR="00913EBA" w:rsidRPr="001353D6">
              <w:rPr>
                <w:rFonts w:asciiTheme="majorHAnsi" w:hAnsiTheme="majorHAnsi" w:cs="Arial"/>
              </w:rPr>
              <w:t xml:space="preserve"> podłączenie czujników </w:t>
            </w:r>
            <w:r w:rsidR="00DA5C1E" w:rsidRPr="001353D6">
              <w:rPr>
                <w:rFonts w:asciiTheme="majorHAnsi" w:hAnsiTheme="majorHAnsi" w:cs="Arial"/>
              </w:rPr>
              <w:t xml:space="preserve">wykrywających </w:t>
            </w:r>
            <w:r w:rsidR="00913EBA" w:rsidRPr="001353D6">
              <w:rPr>
                <w:rFonts w:asciiTheme="majorHAnsi" w:hAnsiTheme="majorHAnsi" w:cs="Arial"/>
              </w:rPr>
              <w:t>ruch dłoni na klamce od strony wewnętrznej (np. kurtyna podczerwieni). Instalacja powinna być wykonana w taki sposób by z chwilą przyłożenia dłoni do klamki znajdującej się po wewnętrznej stronie pomieszczenia</w:t>
            </w:r>
            <w:r w:rsidR="009C6FF8" w:rsidRPr="001353D6">
              <w:rPr>
                <w:rFonts w:asciiTheme="majorHAnsi" w:hAnsiTheme="majorHAnsi" w:cs="Arial"/>
              </w:rPr>
              <w:t>,</w:t>
            </w:r>
            <w:r w:rsidR="00913EBA" w:rsidRPr="001353D6">
              <w:rPr>
                <w:rFonts w:asciiTheme="majorHAnsi" w:hAnsiTheme="majorHAnsi" w:cs="Arial"/>
              </w:rPr>
              <w:t xml:space="preserve"> system KD umożliwiał otwarcie drzwi bez konieczności użycia przycisku otwarcia drzwi</w:t>
            </w:r>
            <w:r w:rsidR="00DA5C1E" w:rsidRPr="001353D6">
              <w:rPr>
                <w:rFonts w:asciiTheme="majorHAnsi" w:hAnsiTheme="majorHAnsi" w:cs="Arial"/>
              </w:rPr>
              <w:t xml:space="preserve"> (po zamontowaniu kurtyny podczerwieni)</w:t>
            </w:r>
            <w:r w:rsidR="00913EBA" w:rsidRPr="001353D6">
              <w:rPr>
                <w:rFonts w:asciiTheme="majorHAnsi" w:hAnsiTheme="majorHAnsi" w:cs="Arial"/>
              </w:rPr>
              <w:t>.</w:t>
            </w:r>
            <w:r w:rsidR="00DA5C1E" w:rsidRPr="001353D6">
              <w:rPr>
                <w:rFonts w:asciiTheme="majorHAnsi" w:hAnsiTheme="majorHAnsi" w:cs="Arial"/>
              </w:rPr>
              <w:t xml:space="preserve"> </w:t>
            </w:r>
            <w:r w:rsidR="009C6FF8" w:rsidRPr="001353D6">
              <w:rPr>
                <w:rFonts w:asciiTheme="majorHAnsi" w:hAnsiTheme="majorHAnsi" w:cs="Arial"/>
              </w:rPr>
              <w:t>W takiej sytuacji system rejestruje „otwarcie uprawnione”.</w:t>
            </w:r>
          </w:p>
          <w:p w:rsidR="001E6609" w:rsidRPr="001353D6" w:rsidRDefault="001E6609">
            <w:pPr>
              <w:pStyle w:val="0tekst"/>
              <w:widowControl w:val="0"/>
              <w:autoSpaceDE w:val="0"/>
              <w:autoSpaceDN w:val="0"/>
              <w:adjustRightInd w:val="0"/>
              <w:rPr>
                <w:rFonts w:asciiTheme="majorHAnsi" w:hAnsiTheme="majorHAnsi" w:cs="Arial"/>
                <w:color w:val="663333"/>
              </w:rPr>
            </w:pPr>
            <w:r w:rsidRPr="001353D6">
              <w:rPr>
                <w:rFonts w:asciiTheme="majorHAnsi" w:hAnsiTheme="majorHAnsi" w:cs="Arial"/>
              </w:rPr>
              <w:t>Zainstalowana infrastruktura umożliwi Zamawiającemu podłączenie dodatkowych przycisków otwarcia drzwi w lokalizacjach wskazanych przez Zamawiającego.</w:t>
            </w:r>
          </w:p>
        </w:tc>
        <w:tc>
          <w:tcPr>
            <w:tcW w:w="2268" w:type="dxa"/>
          </w:tcPr>
          <w:p w:rsidR="00913EBA" w:rsidRPr="001353D6" w:rsidRDefault="00913EBA"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913EBA" w:rsidRPr="001353D6" w:rsidRDefault="00913EBA"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913EBA" w:rsidRPr="001353D6" w:rsidTr="001353D6">
        <w:tc>
          <w:tcPr>
            <w:tcW w:w="1134" w:type="dxa"/>
          </w:tcPr>
          <w:p w:rsidR="00913EBA" w:rsidRPr="001353D6" w:rsidRDefault="00913EBA"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913EBA" w:rsidRPr="001353D6" w:rsidRDefault="00913EBA" w:rsidP="008C2144">
            <w:pPr>
              <w:pStyle w:val="0tekst"/>
              <w:widowControl w:val="0"/>
              <w:autoSpaceDE w:val="0"/>
              <w:autoSpaceDN w:val="0"/>
              <w:adjustRightInd w:val="0"/>
              <w:rPr>
                <w:rFonts w:asciiTheme="majorHAnsi" w:hAnsiTheme="majorHAnsi" w:cs="Arial"/>
              </w:rPr>
            </w:pPr>
            <w:r w:rsidRPr="001353D6">
              <w:rPr>
                <w:rFonts w:asciiTheme="majorHAnsi" w:hAnsiTheme="majorHAnsi" w:cs="Arial"/>
              </w:rPr>
              <w:t>Wykonawca (zgodnie z wykazem PKD) dostarcza oraz instaluje okablowanie i urządzenia niezbędne do uruchomienia PKD:</w:t>
            </w:r>
          </w:p>
          <w:p w:rsidR="00913EBA" w:rsidRPr="001353D6" w:rsidRDefault="00913EBA" w:rsidP="00E4371B">
            <w:pPr>
              <w:pStyle w:val="0tekst"/>
              <w:numPr>
                <w:ilvl w:val="0"/>
                <w:numId w:val="10"/>
              </w:numPr>
              <w:ind w:left="317" w:hanging="283"/>
              <w:rPr>
                <w:rFonts w:asciiTheme="majorHAnsi" w:hAnsiTheme="majorHAnsi" w:cs="Arial"/>
              </w:rPr>
            </w:pPr>
            <w:r w:rsidRPr="001353D6">
              <w:rPr>
                <w:rFonts w:asciiTheme="majorHAnsi" w:hAnsiTheme="majorHAnsi" w:cs="Arial"/>
              </w:rPr>
              <w:t>sterowniki,</w:t>
            </w:r>
          </w:p>
          <w:p w:rsidR="00913EBA" w:rsidRPr="001353D6" w:rsidRDefault="00913EBA" w:rsidP="00E4371B">
            <w:pPr>
              <w:pStyle w:val="0tekst"/>
              <w:numPr>
                <w:ilvl w:val="0"/>
                <w:numId w:val="10"/>
              </w:numPr>
              <w:ind w:left="317" w:hanging="283"/>
              <w:rPr>
                <w:rFonts w:asciiTheme="majorHAnsi" w:hAnsiTheme="majorHAnsi" w:cs="Arial"/>
              </w:rPr>
            </w:pPr>
            <w:r w:rsidRPr="001353D6">
              <w:rPr>
                <w:rFonts w:asciiTheme="majorHAnsi" w:hAnsiTheme="majorHAnsi" w:cs="Arial"/>
              </w:rPr>
              <w:t>urządzenia uwierzytelniające,</w:t>
            </w:r>
          </w:p>
          <w:p w:rsidR="00913EBA" w:rsidRPr="001353D6" w:rsidRDefault="00913EBA" w:rsidP="00E4371B">
            <w:pPr>
              <w:pStyle w:val="0tekst"/>
              <w:numPr>
                <w:ilvl w:val="0"/>
                <w:numId w:val="10"/>
              </w:numPr>
              <w:ind w:left="317" w:hanging="283"/>
              <w:rPr>
                <w:rFonts w:asciiTheme="majorHAnsi" w:hAnsiTheme="majorHAnsi" w:cs="Arial"/>
              </w:rPr>
            </w:pPr>
            <w:r w:rsidRPr="001353D6">
              <w:rPr>
                <w:rFonts w:asciiTheme="majorHAnsi" w:hAnsiTheme="majorHAnsi" w:cs="Arial"/>
              </w:rPr>
              <w:t>rygle/zwory,</w:t>
            </w:r>
          </w:p>
          <w:p w:rsidR="00913EBA" w:rsidRPr="001353D6" w:rsidRDefault="00913EBA" w:rsidP="00E4371B">
            <w:pPr>
              <w:pStyle w:val="0tekst"/>
              <w:numPr>
                <w:ilvl w:val="0"/>
                <w:numId w:val="10"/>
              </w:numPr>
              <w:ind w:left="317" w:hanging="283"/>
              <w:rPr>
                <w:rFonts w:asciiTheme="majorHAnsi" w:hAnsiTheme="majorHAnsi" w:cs="Arial"/>
              </w:rPr>
            </w:pPr>
            <w:r w:rsidRPr="001353D6">
              <w:rPr>
                <w:rFonts w:asciiTheme="majorHAnsi" w:hAnsiTheme="majorHAnsi" w:cs="Arial"/>
              </w:rPr>
              <w:t>kontaktrony,</w:t>
            </w:r>
          </w:p>
          <w:p w:rsidR="00913EBA" w:rsidRPr="001353D6" w:rsidRDefault="00913EBA" w:rsidP="00E4371B">
            <w:pPr>
              <w:pStyle w:val="0tekst"/>
              <w:numPr>
                <w:ilvl w:val="0"/>
                <w:numId w:val="10"/>
              </w:numPr>
              <w:ind w:left="317" w:hanging="283"/>
              <w:rPr>
                <w:rFonts w:asciiTheme="majorHAnsi" w:hAnsiTheme="majorHAnsi" w:cs="Arial"/>
              </w:rPr>
            </w:pPr>
            <w:r w:rsidRPr="001353D6">
              <w:rPr>
                <w:rFonts w:asciiTheme="majorHAnsi" w:hAnsiTheme="majorHAnsi" w:cs="Arial"/>
              </w:rPr>
              <w:t>pochwyty (jeśli jest wymagany),</w:t>
            </w:r>
          </w:p>
          <w:p w:rsidR="00913EBA" w:rsidRPr="001353D6" w:rsidRDefault="00913EBA" w:rsidP="00E4371B">
            <w:pPr>
              <w:pStyle w:val="0tekst"/>
              <w:numPr>
                <w:ilvl w:val="0"/>
                <w:numId w:val="10"/>
              </w:numPr>
              <w:ind w:left="317" w:hanging="283"/>
              <w:rPr>
                <w:rFonts w:asciiTheme="majorHAnsi" w:hAnsiTheme="majorHAnsi" w:cs="Arial"/>
              </w:rPr>
            </w:pPr>
            <w:r w:rsidRPr="001353D6">
              <w:rPr>
                <w:rFonts w:asciiTheme="majorHAnsi" w:hAnsiTheme="majorHAnsi" w:cs="Arial"/>
              </w:rPr>
              <w:t xml:space="preserve">panele krosowy modułowy 19" 24 porty  1U, moduły RJ45 kat. właściwej okablowaniu w ilościach </w:t>
            </w:r>
            <w:r w:rsidRPr="001353D6">
              <w:rPr>
                <w:rFonts w:asciiTheme="majorHAnsi" w:hAnsiTheme="majorHAnsi" w:cs="Arial"/>
              </w:rPr>
              <w:lastRenderedPageBreak/>
              <w:t>niezbędnych do realizacji projektu</w:t>
            </w:r>
          </w:p>
          <w:p w:rsidR="00913EBA" w:rsidRPr="001353D6" w:rsidRDefault="00913EBA" w:rsidP="00E4371B">
            <w:pPr>
              <w:pStyle w:val="0tekst"/>
              <w:numPr>
                <w:ilvl w:val="0"/>
                <w:numId w:val="10"/>
              </w:numPr>
              <w:ind w:left="317" w:hanging="283"/>
              <w:rPr>
                <w:rFonts w:asciiTheme="majorHAnsi" w:hAnsiTheme="majorHAnsi" w:cs="Arial"/>
              </w:rPr>
            </w:pPr>
            <w:proofErr w:type="spellStart"/>
            <w:r w:rsidRPr="001353D6">
              <w:rPr>
                <w:rFonts w:asciiTheme="majorHAnsi" w:hAnsiTheme="majorHAnsi" w:cs="Arial"/>
              </w:rPr>
              <w:t>pachcord</w:t>
            </w:r>
            <w:proofErr w:type="spellEnd"/>
            <w:r w:rsidRPr="001353D6">
              <w:rPr>
                <w:rFonts w:asciiTheme="majorHAnsi" w:hAnsiTheme="majorHAnsi" w:cs="Arial"/>
              </w:rPr>
              <w:t xml:space="preserve"> w ilościach niezbędnych do realizacji projektu,</w:t>
            </w:r>
          </w:p>
          <w:p w:rsidR="00913EBA" w:rsidRPr="001353D6" w:rsidRDefault="00913EBA" w:rsidP="00D4138A">
            <w:pPr>
              <w:pStyle w:val="0tekst"/>
              <w:numPr>
                <w:ilvl w:val="0"/>
                <w:numId w:val="10"/>
              </w:numPr>
              <w:ind w:left="317" w:hanging="283"/>
              <w:rPr>
                <w:rFonts w:asciiTheme="majorHAnsi" w:hAnsiTheme="majorHAnsi" w:cs="Arial"/>
              </w:rPr>
            </w:pPr>
            <w:r w:rsidRPr="001353D6">
              <w:rPr>
                <w:rFonts w:asciiTheme="majorHAnsi" w:hAnsiTheme="majorHAnsi" w:cs="Arial"/>
              </w:rPr>
              <w:t>okablowanie,</w:t>
            </w:r>
          </w:p>
          <w:p w:rsidR="00913EBA" w:rsidRPr="001353D6" w:rsidRDefault="00913EBA" w:rsidP="009A6775">
            <w:pPr>
              <w:pStyle w:val="0tekst"/>
              <w:ind w:left="318" w:hanging="284"/>
              <w:rPr>
                <w:rFonts w:asciiTheme="majorHAnsi" w:hAnsiTheme="majorHAnsi" w:cs="Arial"/>
                <w:color w:val="663333"/>
              </w:rPr>
            </w:pPr>
            <w:r w:rsidRPr="001353D6">
              <w:rPr>
                <w:rFonts w:asciiTheme="majorHAnsi" w:hAnsiTheme="majorHAnsi" w:cs="Arial"/>
              </w:rPr>
              <w:t>(9)</w:t>
            </w:r>
            <w:r w:rsidRPr="001353D6">
              <w:rPr>
                <w:rFonts w:asciiTheme="majorHAnsi" w:hAnsiTheme="majorHAnsi" w:cs="Arial"/>
              </w:rPr>
              <w:tab/>
              <w:t>szafy informatyczne przeznaczonej na montaż przełącznika sieciowego o parametrach nie gorszych niż:</w:t>
            </w:r>
          </w:p>
          <w:p w:rsidR="00913EBA" w:rsidRPr="001353D6" w:rsidRDefault="00913EBA" w:rsidP="009A6775">
            <w:pPr>
              <w:pStyle w:val="0tekst"/>
              <w:ind w:left="601" w:hanging="283"/>
              <w:rPr>
                <w:rFonts w:asciiTheme="majorHAnsi" w:hAnsiTheme="majorHAnsi" w:cs="Arial"/>
                <w:color w:val="663333"/>
              </w:rPr>
            </w:pPr>
            <w:r w:rsidRPr="001353D6">
              <w:rPr>
                <w:rFonts w:asciiTheme="majorHAnsi" w:hAnsiTheme="majorHAnsi" w:cs="Arial"/>
              </w:rPr>
              <w:t>a.</w:t>
            </w:r>
            <w:r w:rsidRPr="001353D6">
              <w:rPr>
                <w:rFonts w:asciiTheme="majorHAnsi" w:hAnsiTheme="majorHAnsi" w:cs="Arial"/>
              </w:rPr>
              <w:tab/>
              <w:t>wykonana z blachy stalowej,</w:t>
            </w:r>
          </w:p>
          <w:p w:rsidR="00913EBA" w:rsidRPr="001353D6" w:rsidRDefault="00913EBA" w:rsidP="009A6775">
            <w:pPr>
              <w:pStyle w:val="0tekst"/>
              <w:ind w:left="601" w:hanging="283"/>
              <w:rPr>
                <w:rFonts w:asciiTheme="majorHAnsi" w:hAnsiTheme="majorHAnsi" w:cs="Arial"/>
                <w:color w:val="663333"/>
              </w:rPr>
            </w:pPr>
            <w:r w:rsidRPr="001353D6">
              <w:rPr>
                <w:rFonts w:asciiTheme="majorHAnsi" w:hAnsiTheme="majorHAnsi" w:cs="Arial"/>
              </w:rPr>
              <w:t>b.</w:t>
            </w:r>
            <w:r w:rsidRPr="001353D6">
              <w:rPr>
                <w:rFonts w:asciiTheme="majorHAnsi" w:hAnsiTheme="majorHAnsi" w:cs="Arial"/>
              </w:rPr>
              <w:tab/>
              <w:t>drzwi pełne metalowe, z możliwością łatwej zamiany na lewe bądź prawe, z zamkiem,</w:t>
            </w:r>
          </w:p>
          <w:p w:rsidR="00913EBA" w:rsidRPr="001353D6" w:rsidRDefault="00913EBA" w:rsidP="009A6775">
            <w:pPr>
              <w:pStyle w:val="0tekst"/>
              <w:ind w:left="601" w:hanging="283"/>
              <w:rPr>
                <w:rFonts w:asciiTheme="majorHAnsi" w:hAnsiTheme="majorHAnsi" w:cs="Arial"/>
                <w:color w:val="663333"/>
              </w:rPr>
            </w:pPr>
            <w:r w:rsidRPr="001353D6">
              <w:rPr>
                <w:rFonts w:asciiTheme="majorHAnsi" w:hAnsiTheme="majorHAnsi" w:cs="Arial"/>
              </w:rPr>
              <w:t>c.</w:t>
            </w:r>
            <w:r w:rsidRPr="001353D6">
              <w:rPr>
                <w:rFonts w:asciiTheme="majorHAnsi" w:hAnsiTheme="majorHAnsi" w:cs="Arial"/>
              </w:rPr>
              <w:tab/>
              <w:t>otwory wentylacyjne,</w:t>
            </w:r>
          </w:p>
          <w:p w:rsidR="00913EBA" w:rsidRPr="001353D6" w:rsidRDefault="00913EBA" w:rsidP="009A6775">
            <w:pPr>
              <w:pStyle w:val="0tekst"/>
              <w:ind w:left="601" w:hanging="283"/>
              <w:rPr>
                <w:rFonts w:asciiTheme="majorHAnsi" w:hAnsiTheme="majorHAnsi" w:cs="Arial"/>
                <w:color w:val="663333"/>
              </w:rPr>
            </w:pPr>
            <w:r w:rsidRPr="001353D6">
              <w:rPr>
                <w:rFonts w:asciiTheme="majorHAnsi" w:hAnsiTheme="majorHAnsi" w:cs="Arial"/>
              </w:rPr>
              <w:t>d.</w:t>
            </w:r>
            <w:r w:rsidRPr="001353D6">
              <w:rPr>
                <w:rFonts w:asciiTheme="majorHAnsi" w:hAnsiTheme="majorHAnsi" w:cs="Arial"/>
              </w:rPr>
              <w:tab/>
              <w:t>wpusty kablowe,</w:t>
            </w:r>
          </w:p>
          <w:p w:rsidR="00913EBA" w:rsidRPr="001353D6" w:rsidRDefault="00913EBA" w:rsidP="009A6775">
            <w:pPr>
              <w:pStyle w:val="0tekst"/>
              <w:ind w:left="601" w:hanging="283"/>
              <w:rPr>
                <w:rFonts w:asciiTheme="majorHAnsi" w:hAnsiTheme="majorHAnsi" w:cs="Arial"/>
                <w:color w:val="663333"/>
              </w:rPr>
            </w:pPr>
            <w:r w:rsidRPr="001353D6">
              <w:rPr>
                <w:rFonts w:asciiTheme="majorHAnsi" w:hAnsiTheme="majorHAnsi" w:cs="Arial"/>
              </w:rPr>
              <w:t>e.</w:t>
            </w:r>
            <w:r w:rsidRPr="001353D6">
              <w:rPr>
                <w:rFonts w:asciiTheme="majorHAnsi" w:hAnsiTheme="majorHAnsi" w:cs="Arial"/>
              </w:rPr>
              <w:tab/>
              <w:t>przeznaczona do montażu wewnątrz pomieszczeń,</w:t>
            </w:r>
          </w:p>
          <w:p w:rsidR="00913EBA" w:rsidRPr="001353D6" w:rsidRDefault="00913EBA" w:rsidP="009A6775">
            <w:pPr>
              <w:pStyle w:val="0tekst"/>
              <w:ind w:left="601" w:hanging="283"/>
              <w:rPr>
                <w:rFonts w:asciiTheme="majorHAnsi" w:hAnsiTheme="majorHAnsi" w:cs="Arial"/>
                <w:color w:val="663333"/>
              </w:rPr>
            </w:pPr>
            <w:r w:rsidRPr="001353D6">
              <w:rPr>
                <w:rFonts w:asciiTheme="majorHAnsi" w:hAnsiTheme="majorHAnsi" w:cs="Arial"/>
              </w:rPr>
              <w:t>f.</w:t>
            </w:r>
            <w:r w:rsidRPr="001353D6">
              <w:rPr>
                <w:rFonts w:asciiTheme="majorHAnsi" w:hAnsiTheme="majorHAnsi" w:cs="Arial"/>
              </w:rPr>
              <w:tab/>
              <w:t>wymiary minimalne: Wysokość: 350mm, Szerokość: 540mm, Głębokość: 120mm</w:t>
            </w:r>
          </w:p>
          <w:p w:rsidR="00913EBA" w:rsidRPr="001353D6" w:rsidRDefault="00913EBA" w:rsidP="009A6775">
            <w:pPr>
              <w:pStyle w:val="0tekst"/>
              <w:ind w:left="601" w:hanging="283"/>
              <w:rPr>
                <w:rFonts w:asciiTheme="majorHAnsi" w:hAnsiTheme="majorHAnsi" w:cs="Arial"/>
                <w:color w:val="663333"/>
              </w:rPr>
            </w:pPr>
            <w:r w:rsidRPr="001353D6">
              <w:rPr>
                <w:rFonts w:asciiTheme="majorHAnsi" w:hAnsiTheme="majorHAnsi" w:cs="Arial"/>
              </w:rPr>
              <w:t>g.</w:t>
            </w:r>
            <w:r w:rsidRPr="001353D6">
              <w:rPr>
                <w:rFonts w:asciiTheme="majorHAnsi" w:hAnsiTheme="majorHAnsi" w:cs="Arial"/>
              </w:rPr>
              <w:tab/>
              <w:t>wysokość montażowa: 2U (urządzenie, panel)</w:t>
            </w:r>
          </w:p>
          <w:p w:rsidR="00913EBA" w:rsidRPr="001353D6" w:rsidRDefault="00913EBA" w:rsidP="009A6775">
            <w:pPr>
              <w:pStyle w:val="0tekst"/>
              <w:ind w:left="601" w:hanging="283"/>
              <w:rPr>
                <w:rFonts w:asciiTheme="majorHAnsi" w:hAnsiTheme="majorHAnsi" w:cs="Arial"/>
                <w:color w:val="663333"/>
              </w:rPr>
            </w:pPr>
            <w:r w:rsidRPr="001353D6">
              <w:rPr>
                <w:rFonts w:asciiTheme="majorHAnsi" w:hAnsiTheme="majorHAnsi" w:cs="Arial"/>
              </w:rPr>
              <w:t>h.</w:t>
            </w:r>
            <w:r w:rsidRPr="001353D6">
              <w:rPr>
                <w:rFonts w:asciiTheme="majorHAnsi" w:hAnsiTheme="majorHAnsi" w:cs="Arial"/>
              </w:rPr>
              <w:tab/>
              <w:t>standard montażowy: 19" (montaż pionowy w wspornikach RACK)</w:t>
            </w:r>
          </w:p>
          <w:p w:rsidR="00913EBA" w:rsidRPr="001353D6" w:rsidRDefault="00913EBA" w:rsidP="009A6775">
            <w:pPr>
              <w:pStyle w:val="0tekst"/>
              <w:widowControl w:val="0"/>
              <w:autoSpaceDE w:val="0"/>
              <w:autoSpaceDN w:val="0"/>
              <w:adjustRightInd w:val="0"/>
              <w:ind w:left="601" w:hanging="283"/>
              <w:rPr>
                <w:rFonts w:asciiTheme="majorHAnsi" w:hAnsiTheme="majorHAnsi" w:cs="Arial"/>
              </w:rPr>
            </w:pPr>
            <w:r w:rsidRPr="001353D6">
              <w:rPr>
                <w:rFonts w:asciiTheme="majorHAnsi" w:hAnsiTheme="majorHAnsi" w:cs="Arial"/>
              </w:rPr>
              <w:t>i.</w:t>
            </w:r>
            <w:r w:rsidRPr="001353D6">
              <w:rPr>
                <w:rFonts w:asciiTheme="majorHAnsi" w:hAnsiTheme="majorHAnsi" w:cs="Arial"/>
              </w:rPr>
              <w:tab/>
              <w:t>podłączenie energetyczne (pojedyncze małe gniazdo w szafie lub w jej pobliżu (długość kabla zasilającego</w:t>
            </w:r>
          </w:p>
          <w:p w:rsidR="00EF038C" w:rsidRPr="001353D6" w:rsidRDefault="00EF038C">
            <w:pPr>
              <w:pStyle w:val="0tekst"/>
              <w:widowControl w:val="0"/>
              <w:autoSpaceDE w:val="0"/>
              <w:autoSpaceDN w:val="0"/>
              <w:adjustRightInd w:val="0"/>
              <w:ind w:left="601" w:hanging="283"/>
              <w:rPr>
                <w:rFonts w:asciiTheme="majorHAnsi" w:hAnsiTheme="majorHAnsi" w:cs="Arial"/>
                <w:color w:val="663333"/>
              </w:rPr>
            </w:pPr>
            <w:r w:rsidRPr="001353D6">
              <w:rPr>
                <w:rFonts w:asciiTheme="majorHAnsi" w:hAnsiTheme="majorHAnsi" w:cs="Arial"/>
              </w:rPr>
              <w:t xml:space="preserve">oraz </w:t>
            </w:r>
            <w:r w:rsidR="00F53A89" w:rsidRPr="001353D6">
              <w:rPr>
                <w:rFonts w:asciiTheme="majorHAnsi" w:hAnsiTheme="majorHAnsi" w:cs="Arial"/>
              </w:rPr>
              <w:t>za</w:t>
            </w:r>
            <w:r w:rsidRPr="001353D6">
              <w:rPr>
                <w:rFonts w:asciiTheme="majorHAnsi" w:hAnsiTheme="majorHAnsi" w:cs="Arial"/>
              </w:rPr>
              <w:t>montuje i uruch</w:t>
            </w:r>
            <w:r w:rsidR="00F53A89" w:rsidRPr="001353D6">
              <w:rPr>
                <w:rFonts w:asciiTheme="majorHAnsi" w:hAnsiTheme="majorHAnsi" w:cs="Arial"/>
              </w:rPr>
              <w:t>omi</w:t>
            </w:r>
            <w:r w:rsidRPr="001353D6">
              <w:rPr>
                <w:rFonts w:asciiTheme="majorHAnsi" w:hAnsiTheme="majorHAnsi" w:cs="Arial"/>
              </w:rPr>
              <w:t xml:space="preserve"> przełączniki sieciowe dostarczone przez Zamawiającego.</w:t>
            </w:r>
          </w:p>
          <w:p w:rsidR="00EF038C" w:rsidRPr="001353D6" w:rsidRDefault="00EF038C" w:rsidP="001353D6">
            <w:pPr>
              <w:pStyle w:val="0tekst"/>
              <w:widowControl w:val="0"/>
              <w:autoSpaceDE w:val="0"/>
              <w:autoSpaceDN w:val="0"/>
              <w:adjustRightInd w:val="0"/>
              <w:ind w:left="318"/>
              <w:rPr>
                <w:rFonts w:asciiTheme="majorHAnsi" w:hAnsiTheme="majorHAnsi" w:cs="Arial"/>
                <w:color w:val="663333"/>
              </w:rPr>
            </w:pPr>
            <w:r w:rsidRPr="001353D6">
              <w:rPr>
                <w:rFonts w:asciiTheme="majorHAnsi" w:hAnsiTheme="majorHAnsi" w:cs="Arial"/>
              </w:rPr>
              <w:t xml:space="preserve">Jeżeli na czas </w:t>
            </w:r>
            <w:r w:rsidR="00E42158" w:rsidRPr="001353D6">
              <w:rPr>
                <w:rFonts w:asciiTheme="majorHAnsi" w:hAnsiTheme="majorHAnsi" w:cs="Arial"/>
              </w:rPr>
              <w:t>niezbędnego do</w:t>
            </w:r>
            <w:r w:rsidR="00F53A89" w:rsidRPr="001353D6">
              <w:rPr>
                <w:rFonts w:asciiTheme="majorHAnsi" w:hAnsiTheme="majorHAnsi" w:cs="Arial"/>
              </w:rPr>
              <w:t>:</w:t>
            </w:r>
            <w:r w:rsidR="00E42158" w:rsidRPr="001353D6">
              <w:rPr>
                <w:rFonts w:asciiTheme="majorHAnsi" w:hAnsiTheme="majorHAnsi" w:cs="Arial"/>
              </w:rPr>
              <w:t xml:space="preserve"> uruchomienia, konfiguracji</w:t>
            </w:r>
            <w:r w:rsidR="00F53A89" w:rsidRPr="001353D6">
              <w:rPr>
                <w:rFonts w:asciiTheme="majorHAnsi" w:hAnsiTheme="majorHAnsi" w:cs="Arial"/>
              </w:rPr>
              <w:t>,</w:t>
            </w:r>
            <w:r w:rsidR="00E42158" w:rsidRPr="001353D6">
              <w:rPr>
                <w:rFonts w:asciiTheme="majorHAnsi" w:hAnsiTheme="majorHAnsi" w:cs="Arial"/>
              </w:rPr>
              <w:t xml:space="preserve"> przeprowadzenia testów oraz </w:t>
            </w:r>
            <w:r w:rsidR="00F53A89" w:rsidRPr="001353D6">
              <w:rPr>
                <w:rFonts w:asciiTheme="majorHAnsi" w:hAnsiTheme="majorHAnsi" w:cs="Arial"/>
              </w:rPr>
              <w:t xml:space="preserve">przeprowadzenia </w:t>
            </w:r>
            <w:r w:rsidR="00E42158" w:rsidRPr="001353D6">
              <w:rPr>
                <w:rFonts w:asciiTheme="majorHAnsi" w:hAnsiTheme="majorHAnsi" w:cs="Arial"/>
              </w:rPr>
              <w:t xml:space="preserve">procedury odbioru </w:t>
            </w:r>
            <w:r w:rsidR="00F53A89" w:rsidRPr="001353D6">
              <w:rPr>
                <w:rFonts w:asciiTheme="majorHAnsi" w:hAnsiTheme="majorHAnsi" w:cs="Arial"/>
              </w:rPr>
              <w:t xml:space="preserve">Zamawiający nie dostarczy Wykonawcy przełącznika sieciowego, Wykonawca zobowiązany </w:t>
            </w:r>
            <w:r w:rsidR="00E42158" w:rsidRPr="001353D6">
              <w:rPr>
                <w:rFonts w:asciiTheme="majorHAnsi" w:hAnsiTheme="majorHAnsi" w:cs="Arial"/>
              </w:rPr>
              <w:t>jest do zapewnienia odpowiedniego przełącznika sieciowego</w:t>
            </w:r>
            <w:r w:rsidR="00F53A89" w:rsidRPr="001353D6">
              <w:rPr>
                <w:rFonts w:asciiTheme="majorHAnsi" w:hAnsiTheme="majorHAnsi" w:cs="Arial"/>
              </w:rPr>
              <w:t xml:space="preserve"> na czas niezbędny do </w:t>
            </w:r>
            <w:r w:rsidR="00E42158" w:rsidRPr="001353D6">
              <w:rPr>
                <w:rFonts w:asciiTheme="majorHAnsi" w:hAnsiTheme="majorHAnsi" w:cs="Arial"/>
              </w:rPr>
              <w:t>przeprowadzenia tych czynności.</w:t>
            </w:r>
          </w:p>
        </w:tc>
        <w:tc>
          <w:tcPr>
            <w:tcW w:w="2268"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913EBA" w:rsidRPr="001353D6" w:rsidRDefault="00913EBA"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913EBA" w:rsidRPr="001353D6" w:rsidRDefault="00913EBA"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shd w:val="clear" w:color="auto" w:fill="auto"/>
          </w:tcPr>
          <w:p w:rsidR="001E6609" w:rsidRPr="001353D6" w:rsidRDefault="00147FE0" w:rsidP="001E6609">
            <w:pPr>
              <w:pStyle w:val="0tekst"/>
              <w:widowControl w:val="0"/>
              <w:autoSpaceDE w:val="0"/>
              <w:autoSpaceDN w:val="0"/>
              <w:adjustRightInd w:val="0"/>
              <w:rPr>
                <w:rFonts w:asciiTheme="majorHAnsi" w:hAnsiTheme="majorHAnsi" w:cs="Arial"/>
              </w:rPr>
            </w:pPr>
            <w:r w:rsidRPr="001353D6">
              <w:rPr>
                <w:rFonts w:asciiTheme="majorHAnsi" w:hAnsiTheme="majorHAnsi" w:cs="Arial"/>
              </w:rPr>
              <w:t xml:space="preserve">Dla </w:t>
            </w:r>
            <w:r w:rsidR="002865D2" w:rsidRPr="001353D6">
              <w:rPr>
                <w:rFonts w:asciiTheme="majorHAnsi" w:hAnsiTheme="majorHAnsi" w:cs="Arial"/>
              </w:rPr>
              <w:t>21</w:t>
            </w:r>
            <w:r w:rsidRPr="001353D6">
              <w:rPr>
                <w:rFonts w:asciiTheme="majorHAnsi" w:hAnsiTheme="majorHAnsi" w:cs="Arial"/>
              </w:rPr>
              <w:t>0</w:t>
            </w:r>
            <w:r w:rsidR="001E6609" w:rsidRPr="001353D6">
              <w:rPr>
                <w:rFonts w:asciiTheme="majorHAnsi" w:hAnsiTheme="majorHAnsi" w:cs="Arial"/>
              </w:rPr>
              <w:t xml:space="preserve"> szt.  PKD wskazanych przez Zamawiającego Wykonawca zainstaluje niezbędne urządzenia (bez konieczności instalowania dodatkowych urządzeń przez Zamawiającego) zapewniające spełnienie wymagania:</w:t>
            </w:r>
          </w:p>
          <w:p w:rsidR="001E6609" w:rsidRPr="001353D6" w:rsidRDefault="001E6609">
            <w:pPr>
              <w:pStyle w:val="0tekst"/>
              <w:widowControl w:val="0"/>
              <w:autoSpaceDE w:val="0"/>
              <w:autoSpaceDN w:val="0"/>
              <w:adjustRightInd w:val="0"/>
              <w:rPr>
                <w:rFonts w:asciiTheme="majorHAnsi" w:hAnsiTheme="majorHAnsi" w:cs="Arial"/>
              </w:rPr>
            </w:pPr>
            <w:r w:rsidRPr="001353D6">
              <w:rPr>
                <w:rFonts w:asciiTheme="majorHAnsi" w:hAnsiTheme="majorHAnsi" w:cs="Arial"/>
              </w:rPr>
              <w:t>przyłożenie ręki do klamki (lub pochwytu) umieszczonej od strony wewnętrznej pomieszczenia chronionego spowoduje odblokowanie drzwi (analogiczne jak przy użyciu przycisku otwierającego),</w:t>
            </w:r>
            <w:r w:rsidRPr="001353D6">
              <w:rPr>
                <w:rFonts w:asciiTheme="majorHAnsi" w:hAnsiTheme="majorHAnsi" w:cs="Arial"/>
              </w:rPr>
              <w:br/>
              <w:t xml:space="preserve">a system zarejestruje otwarcie drzwi jako otwarcie uprawnione. </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TAK/NIE</w:t>
            </w:r>
          </w:p>
        </w:tc>
        <w:tc>
          <w:tcPr>
            <w:tcW w:w="1701" w:type="dxa"/>
          </w:tcPr>
          <w:p w:rsidR="001E6609" w:rsidRPr="001353D6" w:rsidRDefault="001E6609" w:rsidP="001E6609">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 – 3 pkt</w:t>
            </w:r>
          </w:p>
          <w:p w:rsidR="001E6609" w:rsidRPr="001353D6" w:rsidRDefault="001E6609" w:rsidP="001E6609">
            <w:pPr>
              <w:pStyle w:val="0tekstmay"/>
              <w:widowControl w:val="0"/>
              <w:autoSpaceDE w:val="0"/>
              <w:autoSpaceDN w:val="0"/>
              <w:adjustRightInd w:val="0"/>
              <w:rPr>
                <w:rFonts w:asciiTheme="majorHAnsi" w:hAnsiTheme="majorHAnsi" w:cs="Arial"/>
              </w:rPr>
            </w:pPr>
          </w:p>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NIE – 0 pkt</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shd w:val="clear" w:color="auto" w:fill="D9D9D9" w:themeFill="background1" w:themeFillShade="D9"/>
          </w:tcPr>
          <w:p w:rsidR="001E6609" w:rsidRPr="001353D6" w:rsidRDefault="001E6609" w:rsidP="00E4371B">
            <w:pPr>
              <w:pStyle w:val="Akapitzlist"/>
              <w:numPr>
                <w:ilvl w:val="0"/>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1E6609" w:rsidRPr="001353D6" w:rsidRDefault="001E6609" w:rsidP="00F2561D">
            <w:pPr>
              <w:pStyle w:val="1"/>
              <w:widowControl w:val="0"/>
              <w:numPr>
                <w:ilvl w:val="0"/>
                <w:numId w:val="0"/>
              </w:numPr>
              <w:autoSpaceDE w:val="0"/>
              <w:autoSpaceDN w:val="0"/>
              <w:adjustRightInd w:val="0"/>
              <w:rPr>
                <w:rFonts w:asciiTheme="majorHAnsi" w:hAnsiTheme="majorHAnsi" w:cs="Arial"/>
                <w:sz w:val="18"/>
                <w:szCs w:val="18"/>
              </w:rPr>
            </w:pPr>
            <w:r w:rsidRPr="001353D6">
              <w:rPr>
                <w:rFonts w:asciiTheme="majorHAnsi" w:hAnsiTheme="majorHAnsi" w:cs="Arial"/>
                <w:sz w:val="18"/>
                <w:szCs w:val="18"/>
              </w:rPr>
              <w:t>URUCHOMIENIE INSTALACJI SYSTEMU ORAZ PKD</w:t>
            </w:r>
          </w:p>
        </w:tc>
        <w:tc>
          <w:tcPr>
            <w:tcW w:w="2268"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1E6609" w:rsidRPr="001353D6" w:rsidRDefault="001E6609"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1E6609" w:rsidRPr="001353D6" w:rsidTr="001353D6">
        <w:tc>
          <w:tcPr>
            <w:tcW w:w="1134" w:type="dxa"/>
            <w:shd w:val="clear" w:color="auto" w:fill="D9D9D9" w:themeFill="background1" w:themeFillShade="D9"/>
          </w:tcPr>
          <w:p w:rsidR="001E6609" w:rsidRPr="001353D6" w:rsidRDefault="001E6609"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1E6609" w:rsidRPr="001353D6" w:rsidRDefault="001E6609" w:rsidP="002D3675">
            <w:pPr>
              <w:pStyle w:val="0tekst"/>
              <w:widowControl w:val="0"/>
              <w:autoSpaceDE w:val="0"/>
              <w:autoSpaceDN w:val="0"/>
              <w:adjustRightInd w:val="0"/>
              <w:rPr>
                <w:rFonts w:asciiTheme="majorHAnsi" w:hAnsiTheme="majorHAnsi" w:cs="Arial"/>
                <w:b/>
              </w:rPr>
            </w:pPr>
            <w:r w:rsidRPr="001353D6">
              <w:rPr>
                <w:rFonts w:asciiTheme="majorHAnsi" w:hAnsiTheme="majorHAnsi" w:cs="Arial"/>
                <w:b/>
              </w:rPr>
              <w:t>Dostawa i montaż</w:t>
            </w:r>
          </w:p>
        </w:tc>
        <w:tc>
          <w:tcPr>
            <w:tcW w:w="2268"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1E6609" w:rsidRPr="001353D6" w:rsidRDefault="001E6609"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9E338A">
            <w:pPr>
              <w:pStyle w:val="0tekstmay"/>
              <w:widowControl w:val="0"/>
              <w:autoSpaceDE w:val="0"/>
              <w:autoSpaceDN w:val="0"/>
              <w:adjustRightInd w:val="0"/>
              <w:rPr>
                <w:rFonts w:asciiTheme="majorHAnsi" w:hAnsiTheme="majorHAnsi" w:cs="Arial"/>
              </w:rPr>
            </w:pPr>
            <w:r w:rsidRPr="001353D6">
              <w:rPr>
                <w:rFonts w:asciiTheme="majorHAnsi" w:hAnsiTheme="majorHAnsi" w:cs="Arial"/>
              </w:rPr>
              <w:t>Wykonawca zobowiązany jest dostarczyć, zainstalować, podłączyć do istniejącego w Szpitalu systemu KD wymagane elementy systemu KD. Wykonawca zobowiązany jest skonfigurować i uruchomić za pośrednictwem sieci LAN zainstalowaną infrastrukturę KD tak system spełniał opisane wymagania w niniejszym dokumencie.</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4552AC">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Wszystkie urządzenia fabrycznie nowe, nieużywane, </w:t>
            </w:r>
            <w:proofErr w:type="spellStart"/>
            <w:r w:rsidRPr="001353D6">
              <w:rPr>
                <w:rFonts w:asciiTheme="majorHAnsi" w:hAnsiTheme="majorHAnsi" w:cs="Arial"/>
              </w:rPr>
              <w:t>niepowystawowe</w:t>
            </w:r>
            <w:proofErr w:type="spellEnd"/>
            <w:r w:rsidRPr="001353D6">
              <w:rPr>
                <w:rFonts w:asciiTheme="majorHAnsi" w:hAnsiTheme="majorHAnsi" w:cs="Arial"/>
              </w:rPr>
              <w:t>, wyprodukowane nie wcześniej niż w okresie 12 miesięcy przed datą otwarcia ofert.</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4552AC">
            <w:pPr>
              <w:pStyle w:val="0tekstmay"/>
              <w:widowControl w:val="0"/>
              <w:autoSpaceDE w:val="0"/>
              <w:autoSpaceDN w:val="0"/>
              <w:adjustRightInd w:val="0"/>
              <w:rPr>
                <w:rFonts w:asciiTheme="majorHAnsi" w:hAnsiTheme="majorHAnsi" w:cs="Arial"/>
              </w:rPr>
            </w:pPr>
            <w:r w:rsidRPr="001353D6">
              <w:rPr>
                <w:rFonts w:asciiTheme="majorHAnsi" w:hAnsiTheme="majorHAnsi" w:cs="Arial"/>
              </w:rPr>
              <w:t>Prace instalacyjne mogą być wykonywane przez personel posiadający wymagane przepisami prawa uprawnienia oraz kwalifikacje do instalacji i uruchomienia infrastruktury KD.</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Harmonogram prac w poszczególnych obszarach należy uzgodnić z Zamawiającym z uwzględnieniem postanowień umowy. Przy opracowywaniu harmonogramu i podczas wykonywania prac należy uwzględnić architekturę, specyfikę obszaru, w którym są instalowane PKD..</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4552AC">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Prace powinny odbywać się w dni robocze w godzinach 7.30 do 15.00. Dopuszcza się inny </w:t>
            </w:r>
            <w:r w:rsidRPr="001353D6">
              <w:rPr>
                <w:rFonts w:asciiTheme="majorHAnsi" w:hAnsiTheme="majorHAnsi" w:cs="Arial"/>
              </w:rPr>
              <w:lastRenderedPageBreak/>
              <w:t>harmonogram czasu prac po wcześniejszym uzgodnieniu z Zamawiającym.</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4552AC">
            <w:pPr>
              <w:pStyle w:val="0tekstmay"/>
              <w:widowControl w:val="0"/>
              <w:autoSpaceDE w:val="0"/>
              <w:autoSpaceDN w:val="0"/>
              <w:adjustRightInd w:val="0"/>
              <w:rPr>
                <w:rFonts w:asciiTheme="majorHAnsi" w:hAnsiTheme="majorHAnsi" w:cs="Arial"/>
              </w:rPr>
            </w:pPr>
            <w:r w:rsidRPr="001353D6">
              <w:rPr>
                <w:rFonts w:asciiTheme="majorHAnsi" w:hAnsiTheme="majorHAnsi" w:cs="Arial"/>
              </w:rPr>
              <w:t>Podczas instalacji urządzeń należy uwzględnić architekturę, przeznaczenie wnętrza oraz charakter obszaru.</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4552AC">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W przypadku wymiany aplikacji KD Wykonawca zapewnia przeniesienie niezbędnych danych oraz parametrów systemu KD do nowej aplikacji w sposób zapewniający niezakłócone funkcjonowanie uruchomionych wcześniej PKD. </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shd w:val="clear" w:color="auto" w:fill="D9D9D9" w:themeFill="background1" w:themeFillShade="D9"/>
          </w:tcPr>
          <w:p w:rsidR="001E6609" w:rsidRPr="001353D6" w:rsidRDefault="001E6609"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1E6609" w:rsidRPr="001353D6" w:rsidRDefault="001E6609" w:rsidP="002D3675">
            <w:pPr>
              <w:pStyle w:val="0tekst"/>
              <w:widowControl w:val="0"/>
              <w:autoSpaceDE w:val="0"/>
              <w:autoSpaceDN w:val="0"/>
              <w:adjustRightInd w:val="0"/>
              <w:rPr>
                <w:rFonts w:asciiTheme="majorHAnsi" w:hAnsiTheme="majorHAnsi" w:cs="Arial"/>
                <w:b/>
              </w:rPr>
            </w:pPr>
            <w:r w:rsidRPr="001353D6">
              <w:rPr>
                <w:rFonts w:asciiTheme="majorHAnsi" w:hAnsiTheme="majorHAnsi" w:cs="Arial"/>
                <w:b/>
              </w:rPr>
              <w:t>Dokumentacja</w:t>
            </w:r>
          </w:p>
        </w:tc>
        <w:tc>
          <w:tcPr>
            <w:tcW w:w="2268"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1E6609" w:rsidRPr="001353D6" w:rsidRDefault="001E6609"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46111A">
            <w:pPr>
              <w:pStyle w:val="11"/>
              <w:widowControl w:val="0"/>
              <w:numPr>
                <w:ilvl w:val="0"/>
                <w:numId w:val="0"/>
              </w:numPr>
              <w:autoSpaceDE w:val="0"/>
              <w:autoSpaceDN w:val="0"/>
              <w:adjustRightInd w:val="0"/>
              <w:rPr>
                <w:rFonts w:asciiTheme="majorHAnsi" w:hAnsiTheme="majorHAnsi"/>
                <w:b w:val="0"/>
                <w:sz w:val="18"/>
                <w:szCs w:val="18"/>
              </w:rPr>
            </w:pPr>
            <w:r w:rsidRPr="001353D6">
              <w:rPr>
                <w:rFonts w:asciiTheme="majorHAnsi" w:hAnsiTheme="majorHAnsi"/>
                <w:b w:val="0"/>
                <w:sz w:val="18"/>
                <w:szCs w:val="18"/>
              </w:rPr>
              <w:t>Wykonawca zobowiązany jest do sporządzenia dokumentacji powykonawczej instalowanej infrastruktury oraz do przekazania jej Szpitalowi.</w:t>
            </w:r>
          </w:p>
          <w:p w:rsidR="000A69CA" w:rsidRPr="001353D6" w:rsidRDefault="000A69CA">
            <w:pPr>
              <w:pStyle w:val="11"/>
              <w:widowControl w:val="0"/>
              <w:numPr>
                <w:ilvl w:val="0"/>
                <w:numId w:val="0"/>
              </w:numPr>
              <w:autoSpaceDE w:val="0"/>
              <w:autoSpaceDN w:val="0"/>
              <w:adjustRightInd w:val="0"/>
              <w:rPr>
                <w:rFonts w:asciiTheme="majorHAnsi" w:hAnsiTheme="majorHAnsi"/>
                <w:b w:val="0"/>
                <w:color w:val="663333"/>
                <w:sz w:val="18"/>
                <w:szCs w:val="18"/>
              </w:rPr>
            </w:pPr>
            <w:r w:rsidRPr="001353D6">
              <w:rPr>
                <w:rFonts w:asciiTheme="majorHAnsi" w:hAnsiTheme="majorHAnsi"/>
                <w:b w:val="0"/>
                <w:sz w:val="18"/>
                <w:szCs w:val="18"/>
              </w:rPr>
              <w:t>Zamawiający posiada plany budynków w forma</w:t>
            </w:r>
            <w:r w:rsidR="000F6AE5" w:rsidRPr="001353D6">
              <w:rPr>
                <w:rFonts w:asciiTheme="majorHAnsi" w:hAnsiTheme="majorHAnsi"/>
                <w:b w:val="0"/>
                <w:sz w:val="18"/>
                <w:szCs w:val="18"/>
              </w:rPr>
              <w:t xml:space="preserve">tach </w:t>
            </w:r>
            <w:r w:rsidR="00E61086" w:rsidRPr="001353D6">
              <w:rPr>
                <w:rFonts w:asciiTheme="majorHAnsi" w:hAnsiTheme="majorHAnsi"/>
                <w:b w:val="0"/>
                <w:sz w:val="18"/>
                <w:szCs w:val="18"/>
              </w:rPr>
              <w:t>*</w:t>
            </w:r>
            <w:r w:rsidRPr="001353D6">
              <w:rPr>
                <w:rFonts w:asciiTheme="majorHAnsi" w:hAnsiTheme="majorHAnsi"/>
                <w:b w:val="0"/>
                <w:sz w:val="18"/>
                <w:szCs w:val="18"/>
              </w:rPr>
              <w:t>.</w:t>
            </w:r>
            <w:proofErr w:type="spellStart"/>
            <w:r w:rsidRPr="001353D6">
              <w:rPr>
                <w:rFonts w:asciiTheme="majorHAnsi" w:hAnsiTheme="majorHAnsi"/>
                <w:b w:val="0"/>
                <w:sz w:val="18"/>
                <w:szCs w:val="18"/>
              </w:rPr>
              <w:t>dwg</w:t>
            </w:r>
            <w:proofErr w:type="spellEnd"/>
            <w:r w:rsidRPr="001353D6">
              <w:rPr>
                <w:rFonts w:asciiTheme="majorHAnsi" w:hAnsiTheme="majorHAnsi"/>
                <w:b w:val="0"/>
                <w:sz w:val="18"/>
                <w:szCs w:val="18"/>
              </w:rPr>
              <w:t xml:space="preserve"> oraz </w:t>
            </w:r>
            <w:r w:rsidR="00E61086" w:rsidRPr="001353D6">
              <w:rPr>
                <w:rFonts w:asciiTheme="majorHAnsi" w:hAnsiTheme="majorHAnsi"/>
                <w:b w:val="0"/>
                <w:sz w:val="18"/>
                <w:szCs w:val="18"/>
              </w:rPr>
              <w:t>*</w:t>
            </w:r>
            <w:r w:rsidRPr="001353D6">
              <w:rPr>
                <w:rFonts w:asciiTheme="majorHAnsi" w:hAnsiTheme="majorHAnsi"/>
                <w:b w:val="0"/>
                <w:sz w:val="18"/>
                <w:szCs w:val="18"/>
              </w:rPr>
              <w:t xml:space="preserve">.pdf. W przypadku </w:t>
            </w:r>
            <w:r w:rsidR="000F6AE5" w:rsidRPr="001353D6">
              <w:rPr>
                <w:rFonts w:asciiTheme="majorHAnsi" w:hAnsiTheme="majorHAnsi"/>
                <w:b w:val="0"/>
                <w:sz w:val="18"/>
                <w:szCs w:val="18"/>
              </w:rPr>
              <w:t xml:space="preserve">nie udostepnienia Wykonawcy </w:t>
            </w:r>
            <w:r w:rsidRPr="001353D6">
              <w:rPr>
                <w:rFonts w:asciiTheme="majorHAnsi" w:hAnsiTheme="majorHAnsi"/>
                <w:b w:val="0"/>
                <w:sz w:val="18"/>
                <w:szCs w:val="18"/>
              </w:rPr>
              <w:t xml:space="preserve">planów w formacie o rozszerzeniu </w:t>
            </w:r>
            <w:r w:rsidR="00E61086" w:rsidRPr="001353D6">
              <w:rPr>
                <w:rFonts w:asciiTheme="majorHAnsi" w:hAnsiTheme="majorHAnsi"/>
                <w:b w:val="0"/>
                <w:sz w:val="18"/>
                <w:szCs w:val="18"/>
              </w:rPr>
              <w:t>*</w:t>
            </w:r>
            <w:r w:rsidRPr="001353D6">
              <w:rPr>
                <w:rFonts w:asciiTheme="majorHAnsi" w:hAnsiTheme="majorHAnsi"/>
                <w:b w:val="0"/>
                <w:sz w:val="18"/>
                <w:szCs w:val="18"/>
              </w:rPr>
              <w:t>.</w:t>
            </w:r>
            <w:proofErr w:type="spellStart"/>
            <w:r w:rsidRPr="001353D6">
              <w:rPr>
                <w:rFonts w:asciiTheme="majorHAnsi" w:hAnsiTheme="majorHAnsi"/>
                <w:b w:val="0"/>
                <w:sz w:val="18"/>
                <w:szCs w:val="18"/>
              </w:rPr>
              <w:t>dwg</w:t>
            </w:r>
            <w:proofErr w:type="spellEnd"/>
            <w:r w:rsidRPr="001353D6">
              <w:rPr>
                <w:rFonts w:asciiTheme="majorHAnsi" w:hAnsiTheme="majorHAnsi"/>
                <w:b w:val="0"/>
                <w:sz w:val="18"/>
                <w:szCs w:val="18"/>
              </w:rPr>
              <w:t xml:space="preserve">, Zamawiający wyraża zgodę aby dokumentacja powykonawcza wykonana była </w:t>
            </w:r>
            <w:r w:rsidR="000F6AE5" w:rsidRPr="001353D6">
              <w:rPr>
                <w:rFonts w:asciiTheme="majorHAnsi" w:hAnsiTheme="majorHAnsi"/>
                <w:b w:val="0"/>
                <w:sz w:val="18"/>
                <w:szCs w:val="18"/>
              </w:rPr>
              <w:t xml:space="preserve">w oparciu o </w:t>
            </w:r>
            <w:r w:rsidRPr="001353D6">
              <w:rPr>
                <w:rFonts w:asciiTheme="majorHAnsi" w:hAnsiTheme="majorHAnsi"/>
                <w:b w:val="0"/>
                <w:sz w:val="18"/>
                <w:szCs w:val="18"/>
              </w:rPr>
              <w:t xml:space="preserve">wczytany obraz </w:t>
            </w:r>
            <w:r w:rsidR="00E61086" w:rsidRPr="001353D6">
              <w:rPr>
                <w:rFonts w:asciiTheme="majorHAnsi" w:hAnsiTheme="majorHAnsi"/>
                <w:b w:val="0"/>
                <w:sz w:val="18"/>
                <w:szCs w:val="18"/>
              </w:rPr>
              <w:t>*</w:t>
            </w:r>
            <w:r w:rsidRPr="001353D6">
              <w:rPr>
                <w:rFonts w:asciiTheme="majorHAnsi" w:hAnsiTheme="majorHAnsi"/>
                <w:b w:val="0"/>
                <w:sz w:val="18"/>
                <w:szCs w:val="18"/>
              </w:rPr>
              <w:t xml:space="preserve">.pdf do </w:t>
            </w:r>
            <w:r w:rsidR="00E61086" w:rsidRPr="001353D6">
              <w:rPr>
                <w:rFonts w:asciiTheme="majorHAnsi" w:hAnsiTheme="majorHAnsi"/>
                <w:b w:val="0"/>
                <w:sz w:val="18"/>
                <w:szCs w:val="18"/>
              </w:rPr>
              <w:t>*</w:t>
            </w:r>
            <w:r w:rsidRPr="001353D6">
              <w:rPr>
                <w:rFonts w:asciiTheme="majorHAnsi" w:hAnsiTheme="majorHAnsi"/>
                <w:b w:val="0"/>
                <w:sz w:val="18"/>
                <w:szCs w:val="18"/>
              </w:rPr>
              <w:t>.</w:t>
            </w:r>
            <w:proofErr w:type="spellStart"/>
            <w:r w:rsidRPr="001353D6">
              <w:rPr>
                <w:rFonts w:asciiTheme="majorHAnsi" w:hAnsiTheme="majorHAnsi"/>
                <w:b w:val="0"/>
                <w:sz w:val="18"/>
                <w:szCs w:val="18"/>
              </w:rPr>
              <w:t>dwg</w:t>
            </w:r>
            <w:proofErr w:type="spellEnd"/>
            <w:r w:rsidRPr="001353D6">
              <w:rPr>
                <w:rFonts w:asciiTheme="majorHAnsi" w:hAnsiTheme="majorHAnsi"/>
                <w:b w:val="0"/>
                <w:sz w:val="18"/>
                <w:szCs w:val="18"/>
              </w:rPr>
              <w:t>.</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4552AC">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Dokumentacja powykonawcza powinna zawierać co najmniej:</w:t>
            </w:r>
          </w:p>
          <w:p w:rsidR="001E6609" w:rsidRPr="001353D6" w:rsidRDefault="001E6609" w:rsidP="004552AC">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(1) Schematy strukturalne dla różnych PKD,</w:t>
            </w:r>
          </w:p>
          <w:p w:rsidR="001E6609" w:rsidRPr="001353D6" w:rsidRDefault="001E6609" w:rsidP="004552AC">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(2) schematy instalacyjne (rzuty):</w:t>
            </w:r>
          </w:p>
          <w:p w:rsidR="001E6609" w:rsidRPr="001353D6" w:rsidRDefault="001E6609" w:rsidP="004552AC">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 oznaczenie lokalizacji wraz z opisem PKD (nazwa PKD)</w:t>
            </w:r>
          </w:p>
          <w:p w:rsidR="001E6609" w:rsidRPr="001353D6" w:rsidRDefault="001E6609" w:rsidP="004552AC">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 oznaczenie elementów wykonawczych (zwora/rygiel, przycisk otwierania drzwi, kurtyna podczerwieni, wyłącznik bezpieczeństwa, wyłącznik bezpieczeństwa),</w:t>
            </w:r>
          </w:p>
          <w:p w:rsidR="001E6609" w:rsidRPr="001353D6" w:rsidRDefault="001E6609" w:rsidP="004552AC">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 oznaczenie lokalizacji wraz z opisem kontrolera (Nr kolejny kontrolera, IP kontrolera, obsługiwane PKD),</w:t>
            </w:r>
          </w:p>
          <w:p w:rsidR="001E6609" w:rsidRPr="001353D6" w:rsidRDefault="001E6609" w:rsidP="0010074E">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 oznaczenie lokalizacji wraz z opisem przełączników sieciowych obsługującego kontrolery,</w:t>
            </w:r>
          </w:p>
          <w:p w:rsidR="001E6609" w:rsidRPr="001353D6" w:rsidRDefault="001E6609" w:rsidP="0010074E">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 schemat połączeń PKD – przełącznik sieciowy,</w:t>
            </w:r>
          </w:p>
          <w:p w:rsidR="001E6609" w:rsidRPr="001353D6" w:rsidRDefault="001E6609" w:rsidP="0010074E">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 miejsce podłączenia przełącznika sieciowego do sieci teleinformatycznej,</w:t>
            </w:r>
          </w:p>
          <w:p w:rsidR="001E6609" w:rsidRPr="001353D6" w:rsidRDefault="001E6609" w:rsidP="003B4803">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 oznaczenie punktu zasilania w energię elektryczną,</w:t>
            </w:r>
          </w:p>
          <w:p w:rsidR="001E6609" w:rsidRPr="001353D6" w:rsidRDefault="001E6609" w:rsidP="003B4803">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 w przypadku podłączenia PKD do centrali SAP oznaczenie pętli SAP,</w:t>
            </w:r>
          </w:p>
          <w:p w:rsidR="001E6609" w:rsidRPr="001353D6" w:rsidRDefault="001E6609" w:rsidP="003B4803">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(3) opis uzupełniający:</w:t>
            </w:r>
          </w:p>
          <w:p w:rsidR="001E6609" w:rsidRPr="001353D6" w:rsidRDefault="001E6609" w:rsidP="00801FEA">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 lokalizacja poszczególnych kontrolerów (np. nad sufitem podwieszanym na wysokości wejścia do pomieszczenia nr …),</w:t>
            </w:r>
          </w:p>
          <w:p w:rsidR="001E6609" w:rsidRPr="001353D6" w:rsidRDefault="001E6609" w:rsidP="00801FEA">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 lokalizacja wyłącznika bezpieczeństwa strefy.</w:t>
            </w:r>
          </w:p>
          <w:p w:rsidR="001E6609" w:rsidRPr="001353D6" w:rsidRDefault="001E6609" w:rsidP="002C19F1">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(4) dokumentacja fotograficzna lokalizacji kontrolera.</w:t>
            </w:r>
          </w:p>
        </w:tc>
        <w:tc>
          <w:tcPr>
            <w:tcW w:w="2268" w:type="dxa"/>
          </w:tcPr>
          <w:p w:rsidR="001E6609" w:rsidRPr="001353D6" w:rsidRDefault="001E6609"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4552AC">
            <w:pPr>
              <w:pStyle w:val="11"/>
              <w:widowControl w:val="0"/>
              <w:numPr>
                <w:ilvl w:val="0"/>
                <w:numId w:val="0"/>
              </w:numPr>
              <w:autoSpaceDE w:val="0"/>
              <w:autoSpaceDN w:val="0"/>
              <w:adjustRightInd w:val="0"/>
              <w:ind w:left="283" w:hanging="283"/>
              <w:rPr>
                <w:rFonts w:asciiTheme="majorHAnsi" w:hAnsiTheme="majorHAnsi"/>
                <w:b w:val="0"/>
                <w:sz w:val="18"/>
                <w:szCs w:val="18"/>
              </w:rPr>
            </w:pPr>
            <w:r w:rsidRPr="001353D6">
              <w:rPr>
                <w:rFonts w:asciiTheme="majorHAnsi" w:hAnsiTheme="majorHAnsi"/>
                <w:b w:val="0"/>
                <w:sz w:val="18"/>
                <w:szCs w:val="18"/>
              </w:rPr>
              <w:t xml:space="preserve">Do wszystkich instalacji wykonać dokumentację powykonawczą papierową i elektroniczną (*.PDF, *.DWG). </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shd w:val="clear" w:color="auto" w:fill="D9D9D9" w:themeFill="background1" w:themeFillShade="D9"/>
          </w:tcPr>
          <w:p w:rsidR="001E6609" w:rsidRPr="001353D6" w:rsidRDefault="001E6609"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1E6609" w:rsidRPr="001353D6" w:rsidRDefault="001E6609" w:rsidP="002D3675">
            <w:pPr>
              <w:pStyle w:val="0tekst"/>
              <w:widowControl w:val="0"/>
              <w:autoSpaceDE w:val="0"/>
              <w:autoSpaceDN w:val="0"/>
              <w:adjustRightInd w:val="0"/>
              <w:rPr>
                <w:rFonts w:asciiTheme="majorHAnsi" w:hAnsiTheme="majorHAnsi" w:cs="Arial"/>
                <w:b/>
              </w:rPr>
            </w:pPr>
            <w:r w:rsidRPr="001353D6">
              <w:rPr>
                <w:rFonts w:asciiTheme="majorHAnsi" w:hAnsiTheme="majorHAnsi" w:cs="Arial"/>
                <w:b/>
              </w:rPr>
              <w:t>Gwarancja i serwis</w:t>
            </w:r>
          </w:p>
        </w:tc>
        <w:tc>
          <w:tcPr>
            <w:tcW w:w="2268"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1E6609" w:rsidRPr="001353D6" w:rsidRDefault="001E6609"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1E6609" w:rsidRPr="001353D6" w:rsidTr="001353D6">
        <w:trPr>
          <w:trHeight w:val="549"/>
        </w:trPr>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D03D53">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Wykonawca zobowiązany udziela gwarancji na zainstalowaną infrastrukturę i wykonane prace na okres nie krótszy niż 60 m-</w:t>
            </w:r>
            <w:proofErr w:type="spellStart"/>
            <w:r w:rsidRPr="001353D6">
              <w:rPr>
                <w:rFonts w:asciiTheme="majorHAnsi" w:hAnsiTheme="majorHAnsi" w:cs="Arial"/>
              </w:rPr>
              <w:t>cy</w:t>
            </w:r>
            <w:proofErr w:type="spellEnd"/>
            <w:r w:rsidRPr="001353D6">
              <w:rPr>
                <w:rFonts w:asciiTheme="majorHAnsi" w:hAnsiTheme="majorHAnsi" w:cs="Arial"/>
              </w:rPr>
              <w:t xml:space="preserve"> od chwili podpisania odbioru końcowego bez uwag. Należy podać  okres gwarancji. Punktowane są maksymalnie dodatkowe 24 m-ce gwarancji (powyżej 60 m-</w:t>
            </w:r>
            <w:proofErr w:type="spellStart"/>
            <w:r w:rsidRPr="001353D6">
              <w:rPr>
                <w:rFonts w:asciiTheme="majorHAnsi" w:hAnsiTheme="majorHAnsi" w:cs="Arial"/>
              </w:rPr>
              <w:t>cy</w:t>
            </w:r>
            <w:proofErr w:type="spellEnd"/>
            <w:r w:rsidRPr="001353D6">
              <w:rPr>
                <w:rFonts w:asciiTheme="majorHAnsi" w:hAnsiTheme="majorHAnsi" w:cs="Arial"/>
              </w:rPr>
              <w:t>).</w:t>
            </w:r>
          </w:p>
        </w:tc>
        <w:tc>
          <w:tcPr>
            <w:tcW w:w="2268" w:type="dxa"/>
          </w:tcPr>
          <w:p w:rsidR="001E6609" w:rsidRPr="001353D6" w:rsidRDefault="001E6609" w:rsidP="00D03D53">
            <w:pPr>
              <w:pStyle w:val="0tekstmay"/>
              <w:widowControl w:val="0"/>
              <w:autoSpaceDE w:val="0"/>
              <w:autoSpaceDN w:val="0"/>
              <w:adjustRightInd w:val="0"/>
              <w:jc w:val="left"/>
              <w:rPr>
                <w:rFonts w:asciiTheme="majorHAnsi" w:hAnsiTheme="majorHAnsi" w:cs="Arial"/>
              </w:rPr>
            </w:pPr>
            <w:r w:rsidRPr="001353D6">
              <w:rPr>
                <w:rFonts w:asciiTheme="majorHAnsi" w:hAnsiTheme="majorHAnsi" w:cs="Arial"/>
              </w:rPr>
              <w:t>TAK,</w:t>
            </w:r>
            <w:r w:rsidRPr="001353D6">
              <w:rPr>
                <w:rFonts w:asciiTheme="majorHAnsi" w:hAnsiTheme="majorHAnsi" w:cs="Arial"/>
              </w:rPr>
              <w:br/>
              <w:t>podać okres gwarancji w miesiącach</w:t>
            </w:r>
          </w:p>
        </w:tc>
        <w:tc>
          <w:tcPr>
            <w:tcW w:w="1701" w:type="dxa"/>
          </w:tcPr>
          <w:p w:rsidR="001E6609" w:rsidRPr="001353D6" w:rsidRDefault="001E6609" w:rsidP="006D5306">
            <w:pPr>
              <w:pStyle w:val="0tekstmay"/>
              <w:widowControl w:val="0"/>
              <w:autoSpaceDE w:val="0"/>
              <w:autoSpaceDN w:val="0"/>
              <w:adjustRightInd w:val="0"/>
              <w:rPr>
                <w:rFonts w:asciiTheme="majorHAnsi" w:hAnsiTheme="majorHAnsi" w:cs="Arial"/>
              </w:rPr>
            </w:pPr>
            <w:r w:rsidRPr="001353D6">
              <w:rPr>
                <w:rFonts w:asciiTheme="majorHAnsi" w:hAnsiTheme="majorHAnsi" w:cs="Arial"/>
              </w:rPr>
              <w:t>Okres gwarancji:</w:t>
            </w:r>
          </w:p>
          <w:p w:rsidR="001E6609" w:rsidRPr="001353D6" w:rsidRDefault="001E6609" w:rsidP="00DE6527">
            <w:pPr>
              <w:pStyle w:val="0tekstmay"/>
              <w:widowControl w:val="0"/>
              <w:autoSpaceDE w:val="0"/>
              <w:autoSpaceDN w:val="0"/>
              <w:adjustRightInd w:val="0"/>
              <w:rPr>
                <w:rFonts w:asciiTheme="majorHAnsi" w:hAnsiTheme="majorHAnsi" w:cs="Arial"/>
              </w:rPr>
            </w:pPr>
            <w:r w:rsidRPr="001353D6">
              <w:rPr>
                <w:rFonts w:asciiTheme="majorHAnsi" w:hAnsiTheme="majorHAnsi" w:cs="Arial"/>
              </w:rPr>
              <w:t>84 m-ce – 2 pkt</w:t>
            </w:r>
          </w:p>
          <w:p w:rsidR="001E6609" w:rsidRPr="001353D6" w:rsidRDefault="001E6609" w:rsidP="00DE6527">
            <w:pPr>
              <w:pStyle w:val="0tekstmay"/>
              <w:rPr>
                <w:rFonts w:asciiTheme="majorHAnsi" w:hAnsiTheme="majorHAnsi" w:cs="Arial"/>
              </w:rPr>
            </w:pPr>
            <w:r w:rsidRPr="001353D6">
              <w:rPr>
                <w:rFonts w:asciiTheme="majorHAnsi" w:hAnsiTheme="majorHAnsi" w:cs="Arial"/>
              </w:rPr>
              <w:t>72 m-</w:t>
            </w:r>
            <w:proofErr w:type="spellStart"/>
            <w:r w:rsidRPr="001353D6">
              <w:rPr>
                <w:rFonts w:asciiTheme="majorHAnsi" w:hAnsiTheme="majorHAnsi" w:cs="Arial"/>
              </w:rPr>
              <w:t>cy</w:t>
            </w:r>
            <w:proofErr w:type="spellEnd"/>
            <w:r w:rsidRPr="001353D6">
              <w:rPr>
                <w:rFonts w:asciiTheme="majorHAnsi" w:hAnsiTheme="majorHAnsi" w:cs="Arial"/>
              </w:rPr>
              <w:t xml:space="preserve"> – 1 pkt</w:t>
            </w:r>
          </w:p>
          <w:p w:rsidR="001E6609" w:rsidRPr="001353D6" w:rsidRDefault="001E6609" w:rsidP="00DE6527">
            <w:pPr>
              <w:pStyle w:val="0tekstmay"/>
              <w:rPr>
                <w:rFonts w:asciiTheme="majorHAnsi" w:hAnsiTheme="majorHAnsi" w:cs="Arial"/>
                <w:color w:val="663333"/>
              </w:rPr>
            </w:pPr>
            <w:r w:rsidRPr="001353D6">
              <w:rPr>
                <w:rFonts w:asciiTheme="majorHAnsi" w:hAnsiTheme="majorHAnsi" w:cs="Arial"/>
              </w:rPr>
              <w:t>60 m-</w:t>
            </w:r>
            <w:proofErr w:type="spellStart"/>
            <w:r w:rsidRPr="001353D6">
              <w:rPr>
                <w:rFonts w:asciiTheme="majorHAnsi" w:hAnsiTheme="majorHAnsi" w:cs="Arial"/>
              </w:rPr>
              <w:t>cy</w:t>
            </w:r>
            <w:proofErr w:type="spellEnd"/>
            <w:r w:rsidRPr="001353D6">
              <w:rPr>
                <w:rFonts w:asciiTheme="majorHAnsi" w:hAnsiTheme="majorHAnsi" w:cs="Arial"/>
              </w:rPr>
              <w:t xml:space="preserve"> – 0 pkt</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rPr>
          <w:trHeight w:val="330"/>
        </w:trPr>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 xml:space="preserve">Wykonawca w okresie zadeklarowanym w pkt 11.3.1. zapewnia nadzór autorski nad aplikacją KD dostosowaną do wymagań Zamawiającego zgodnie z postanowieniami umowy zawartymi w </w:t>
            </w:r>
            <w:r w:rsidRPr="001353D6">
              <w:rPr>
                <w:rFonts w:asciiTheme="majorHAnsi" w:hAnsiTheme="majorHAnsi" w:cs="Times New Roman"/>
              </w:rPr>
              <w:t>§</w:t>
            </w:r>
            <w:r w:rsidRPr="001353D6">
              <w:rPr>
                <w:rFonts w:asciiTheme="majorHAnsi" w:hAnsiTheme="majorHAnsi" w:cs="Arial"/>
              </w:rPr>
              <w:t>1 pkt.3.1.3.</w:t>
            </w:r>
          </w:p>
        </w:tc>
        <w:tc>
          <w:tcPr>
            <w:tcW w:w="2268" w:type="dxa"/>
          </w:tcPr>
          <w:p w:rsidR="001E6609" w:rsidRPr="001353D6" w:rsidRDefault="001E6609" w:rsidP="0057150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57150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Wykonawca gwarantuje dostępność części zamiennych instalowanej infrastruktury przez okres co najmniej 15 lat od chwili podpisania protokołu końcowego bez uwag. Za dostępność części zamiennych należy rozumieć dostępność urządzeń, elementów wykonawczych o parametrach nie gorszych, których instalacja jest możliwa w miejsce urządzeń podlegających do wymiany bez konieczności dokonywania przeróbek w infrastrukturze i z zachowaniem funkcjonalności Systemu KD</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B25EDA">
            <w:pPr>
              <w:pStyle w:val="0tekstmay"/>
              <w:widowControl w:val="0"/>
              <w:autoSpaceDE w:val="0"/>
              <w:autoSpaceDN w:val="0"/>
              <w:adjustRightInd w:val="0"/>
              <w:rPr>
                <w:rFonts w:asciiTheme="majorHAnsi" w:hAnsiTheme="majorHAnsi" w:cs="Arial"/>
              </w:rPr>
            </w:pPr>
            <w:r w:rsidRPr="001353D6">
              <w:rPr>
                <w:rFonts w:asciiTheme="majorHAnsi" w:hAnsiTheme="majorHAnsi" w:cs="Arial"/>
              </w:rPr>
              <w:t>Koszty przeglądów, napraw gwarancyjnych i części podlegających wymianie, dojazdów do Zamawiającego, przesyłek oraz robocizny mające związek z wykonywaniem tych czynności w okresie gwarancyjnym ponosi Wykonawca.</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EA0793">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Wykonawca zapewnia dostarczenie co najmniej po 1 szt. urządzenia i elementu wykonawczego każdego rodzaju (komplet elementów niezbędnych do uruchomienia PKD) jako elementów zapasowych na wypadek awarii. Wykonawca dokona przekazania urządzeń zapasowych z chwilą odbioru częściowego Etapu II. W przypadku wadliwego działania systemu konieczności wymiany elementu infrastruktury na element zastępczy Wykonawca zapewnia uzupełnienie wykorzystanych elementów rezerwowych. Wykonawca nie pobiera tego tytułu dodatkowych opłat.</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DE6527">
            <w:pPr>
              <w:pStyle w:val="0tekstmay"/>
              <w:widowControl w:val="0"/>
              <w:autoSpaceDE w:val="0"/>
              <w:autoSpaceDN w:val="0"/>
              <w:adjustRightInd w:val="0"/>
              <w:rPr>
                <w:rFonts w:asciiTheme="majorHAnsi" w:hAnsiTheme="majorHAnsi" w:cs="Arial"/>
              </w:rPr>
            </w:pPr>
            <w:r w:rsidRPr="001353D6">
              <w:rPr>
                <w:rFonts w:asciiTheme="majorHAnsi" w:hAnsiTheme="majorHAnsi" w:cs="Arial"/>
              </w:rPr>
              <w:t>Wykonawca zapewnia w zadeklarowanym okresie gwarancji wymagane przeglądy okresowe urządzeń (m.in. zasilaczy i akumulatorów) w taki sposób by zapewnić nieprzerwaną funkcjonowanie infrastruktury. Ostatni przegląd powinien być przeprowadzony nie wcześniej niż w okresie 6 –m-</w:t>
            </w:r>
            <w:proofErr w:type="spellStart"/>
            <w:r w:rsidRPr="001353D6">
              <w:rPr>
                <w:rFonts w:asciiTheme="majorHAnsi" w:hAnsiTheme="majorHAnsi" w:cs="Arial"/>
              </w:rPr>
              <w:t>cy</w:t>
            </w:r>
            <w:proofErr w:type="spellEnd"/>
            <w:r w:rsidRPr="001353D6">
              <w:rPr>
                <w:rFonts w:asciiTheme="majorHAnsi" w:hAnsiTheme="majorHAnsi" w:cs="Arial"/>
              </w:rPr>
              <w:t xml:space="preserve"> od daty końca zadeklarowanego przez Wykonawcę okresu gwarancyjnego.</w:t>
            </w:r>
          </w:p>
        </w:tc>
        <w:tc>
          <w:tcPr>
            <w:tcW w:w="2268"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shd w:val="clear" w:color="auto" w:fill="D9D9D9" w:themeFill="background1" w:themeFillShade="D9"/>
          </w:tcPr>
          <w:p w:rsidR="001E6609" w:rsidRPr="001353D6" w:rsidRDefault="001E6609" w:rsidP="00E8613B">
            <w:pPr>
              <w:spacing w:before="60"/>
              <w:rPr>
                <w:rFonts w:asciiTheme="majorHAnsi" w:hAnsiTheme="majorHAnsi" w:cs="Arial"/>
                <w:b/>
                <w:bCs/>
                <w:sz w:val="18"/>
                <w:szCs w:val="18"/>
              </w:rPr>
            </w:pPr>
          </w:p>
        </w:tc>
        <w:tc>
          <w:tcPr>
            <w:tcW w:w="8222" w:type="dxa"/>
            <w:shd w:val="clear" w:color="auto" w:fill="D9D9D9" w:themeFill="background1" w:themeFillShade="D9"/>
          </w:tcPr>
          <w:p w:rsidR="001E6609" w:rsidRPr="001353D6" w:rsidRDefault="001E6609"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b/>
              </w:rPr>
              <w:t>Przyjmowanie zgłoszeń o awarii</w:t>
            </w:r>
          </w:p>
        </w:tc>
        <w:tc>
          <w:tcPr>
            <w:tcW w:w="2268" w:type="dxa"/>
            <w:shd w:val="clear" w:color="auto" w:fill="D9D9D9" w:themeFill="background1" w:themeFillShade="D9"/>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1E6609" w:rsidRPr="001353D6" w:rsidRDefault="001E6609"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977C2F">
            <w:pPr>
              <w:pStyle w:val="0tekstmay"/>
              <w:widowControl w:val="0"/>
              <w:autoSpaceDE w:val="0"/>
              <w:autoSpaceDN w:val="0"/>
              <w:adjustRightInd w:val="0"/>
              <w:rPr>
                <w:rFonts w:asciiTheme="majorHAnsi" w:hAnsiTheme="majorHAnsi" w:cs="Arial"/>
              </w:rPr>
            </w:pPr>
            <w:r w:rsidRPr="001353D6">
              <w:rPr>
                <w:rFonts w:asciiTheme="majorHAnsi" w:hAnsiTheme="majorHAnsi" w:cs="Arial"/>
              </w:rPr>
              <w:t>Wykonawca zapewnia obsługę (przyjmowanie) zgłoszeń o awariach na wskazany numer tel. ……………………… oraz na adres e-mail: …….……………………………. i/lub faks: ……………………………. i/lub helpdesk …………………………….</w:t>
            </w:r>
          </w:p>
        </w:tc>
        <w:tc>
          <w:tcPr>
            <w:tcW w:w="2268" w:type="dxa"/>
          </w:tcPr>
          <w:p w:rsidR="001E6609" w:rsidRPr="001353D6" w:rsidRDefault="001E6609"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592F75">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Przyjęcie zgłoszenia wraz z określeniem daty i godziny przystąpienia do naprawy, zostanie przez Wykonawcę (Gwaranta) potwierdzone drogą elektroniczną na wskazany przez Zamawiającego adres </w:t>
            </w:r>
            <w:r w:rsidRPr="001353D6">
              <w:rPr>
                <w:rFonts w:asciiTheme="majorHAnsi" w:hAnsiTheme="majorHAnsi" w:cs="Arial"/>
              </w:rPr>
              <w:br/>
              <w:t>e-mailowy: ………………………………………</w:t>
            </w:r>
          </w:p>
        </w:tc>
        <w:tc>
          <w:tcPr>
            <w:tcW w:w="2268" w:type="dxa"/>
          </w:tcPr>
          <w:p w:rsidR="001E6609" w:rsidRPr="001353D6" w:rsidRDefault="001E6609" w:rsidP="00B95DC7">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B95DC7">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 xml:space="preserve">Wykonawca gwarantuje telefoniczną i zdalną pomoc serwisową w dni robocze w godz. 8.00 do 16.00 bez zbędnej zwłoki. </w:t>
            </w:r>
          </w:p>
        </w:tc>
        <w:tc>
          <w:tcPr>
            <w:tcW w:w="2268"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shd w:val="clear" w:color="auto" w:fill="D9D9D9" w:themeFill="background1" w:themeFillShade="D9"/>
          </w:tcPr>
          <w:p w:rsidR="001E6609" w:rsidRPr="001353D6" w:rsidRDefault="001E6609" w:rsidP="00E8613B">
            <w:pPr>
              <w:spacing w:before="60"/>
              <w:rPr>
                <w:rFonts w:asciiTheme="majorHAnsi" w:hAnsiTheme="majorHAnsi" w:cs="Arial"/>
                <w:b/>
                <w:bCs/>
                <w:sz w:val="18"/>
                <w:szCs w:val="18"/>
              </w:rPr>
            </w:pPr>
          </w:p>
        </w:tc>
        <w:tc>
          <w:tcPr>
            <w:tcW w:w="8222" w:type="dxa"/>
            <w:shd w:val="clear" w:color="auto" w:fill="D9D9D9" w:themeFill="background1" w:themeFillShade="D9"/>
          </w:tcPr>
          <w:p w:rsidR="001E6609" w:rsidRPr="001353D6" w:rsidRDefault="001E6609" w:rsidP="00BB76BD">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Awaria zwykła</w:t>
            </w:r>
          </w:p>
        </w:tc>
        <w:tc>
          <w:tcPr>
            <w:tcW w:w="2268" w:type="dxa"/>
            <w:shd w:val="clear" w:color="auto" w:fill="D9D9D9" w:themeFill="background1" w:themeFillShade="D9"/>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1E6609" w:rsidRPr="001353D6" w:rsidRDefault="001E6609"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161E89">
            <w:pPr>
              <w:pStyle w:val="0tekstmay"/>
              <w:widowControl w:val="0"/>
              <w:autoSpaceDE w:val="0"/>
              <w:autoSpaceDN w:val="0"/>
              <w:adjustRightInd w:val="0"/>
              <w:rPr>
                <w:rFonts w:asciiTheme="majorHAnsi" w:hAnsiTheme="majorHAnsi" w:cs="Arial"/>
              </w:rPr>
            </w:pPr>
            <w:r w:rsidRPr="001353D6">
              <w:rPr>
                <w:rFonts w:asciiTheme="majorHAnsi" w:hAnsiTheme="majorHAnsi" w:cs="Arial"/>
              </w:rPr>
              <w:t>Wykonawca gwarantuje przyjęcie od Zamawiającego wszystkich zgłoszeń awarii w dni robocze w godz. 8.00 do 16.00.</w:t>
            </w:r>
          </w:p>
        </w:tc>
        <w:tc>
          <w:tcPr>
            <w:tcW w:w="2268" w:type="dxa"/>
          </w:tcPr>
          <w:p w:rsidR="001E6609" w:rsidRPr="001353D6" w:rsidRDefault="001E6609"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3C11B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02138B">
            <w:pPr>
              <w:pStyle w:val="0tekstmay"/>
              <w:widowControl w:val="0"/>
              <w:autoSpaceDE w:val="0"/>
              <w:autoSpaceDN w:val="0"/>
              <w:adjustRightInd w:val="0"/>
              <w:rPr>
                <w:rFonts w:asciiTheme="majorHAnsi" w:hAnsiTheme="majorHAnsi" w:cs="Arial"/>
              </w:rPr>
            </w:pPr>
            <w:r w:rsidRPr="001353D6">
              <w:rPr>
                <w:rFonts w:asciiTheme="majorHAnsi" w:hAnsiTheme="majorHAnsi" w:cs="Arial"/>
              </w:rPr>
              <w:t>Wykonawca zobowiązany jest do zapewnienia reakcji serwisowej polegającej podjęciu działań diagnostycznych i  udzieleniu telefonicznej konsultacji technicznej Zamawiającemu w określonym czasie od przyjęcia zgłoszenia o awarii:</w:t>
            </w:r>
          </w:p>
          <w:p w:rsidR="001E6609" w:rsidRPr="001353D6" w:rsidRDefault="001E6609" w:rsidP="0002138B">
            <w:pPr>
              <w:pStyle w:val="0tekstmay"/>
              <w:rPr>
                <w:rFonts w:asciiTheme="majorHAnsi" w:hAnsiTheme="majorHAnsi" w:cs="Arial"/>
              </w:rPr>
            </w:pPr>
            <w:r w:rsidRPr="001353D6">
              <w:rPr>
                <w:rFonts w:asciiTheme="majorHAnsi" w:hAnsiTheme="majorHAnsi" w:cs="Arial"/>
              </w:rPr>
              <w:t>-  w tym samym dniu dla awarii zgłoszonych do godz. 12,</w:t>
            </w:r>
          </w:p>
          <w:p w:rsidR="001E6609" w:rsidRPr="001353D6" w:rsidRDefault="001E6609" w:rsidP="0002138B">
            <w:pPr>
              <w:pStyle w:val="0tekstmay"/>
              <w:rPr>
                <w:rFonts w:asciiTheme="majorHAnsi" w:hAnsiTheme="majorHAnsi" w:cs="Arial"/>
              </w:rPr>
            </w:pPr>
            <w:r w:rsidRPr="001353D6">
              <w:rPr>
                <w:rFonts w:asciiTheme="majorHAnsi" w:hAnsiTheme="majorHAnsi" w:cs="Arial"/>
              </w:rPr>
              <w:t>-  do godz. 12 następnego dnia roboczego dla awarii zgłoszonych po godz. 12.</w:t>
            </w:r>
          </w:p>
        </w:tc>
        <w:tc>
          <w:tcPr>
            <w:tcW w:w="2268"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BB76BD">
            <w:pPr>
              <w:pStyle w:val="0tekstmay"/>
              <w:widowControl w:val="0"/>
              <w:autoSpaceDE w:val="0"/>
              <w:autoSpaceDN w:val="0"/>
              <w:adjustRightInd w:val="0"/>
              <w:rPr>
                <w:rFonts w:asciiTheme="majorHAnsi" w:hAnsiTheme="majorHAnsi" w:cs="Arial"/>
              </w:rPr>
            </w:pPr>
            <w:r w:rsidRPr="001353D6">
              <w:rPr>
                <w:rFonts w:asciiTheme="majorHAnsi" w:hAnsiTheme="majorHAnsi" w:cs="Arial"/>
              </w:rPr>
              <w:t>Wykonawca zobowiązany jest do usunięcia awarii zwykłej w czasie nie dłuższym niż 3 dni robocze od chwili zgłoszenia awarii zwykłej.</w:t>
            </w:r>
          </w:p>
        </w:tc>
        <w:tc>
          <w:tcPr>
            <w:tcW w:w="2268"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shd w:val="clear" w:color="auto" w:fill="D9D9D9" w:themeFill="background1" w:themeFillShade="D9"/>
          </w:tcPr>
          <w:p w:rsidR="001E6609" w:rsidRPr="001353D6" w:rsidRDefault="001E6609" w:rsidP="00E8613B">
            <w:pPr>
              <w:spacing w:before="60"/>
              <w:rPr>
                <w:rFonts w:asciiTheme="majorHAnsi" w:hAnsiTheme="majorHAnsi" w:cs="Arial"/>
                <w:b/>
                <w:bCs/>
                <w:sz w:val="18"/>
                <w:szCs w:val="18"/>
              </w:rPr>
            </w:pPr>
          </w:p>
        </w:tc>
        <w:tc>
          <w:tcPr>
            <w:tcW w:w="8222" w:type="dxa"/>
            <w:shd w:val="clear" w:color="auto" w:fill="D9D9D9" w:themeFill="background1" w:themeFillShade="D9"/>
          </w:tcPr>
          <w:p w:rsidR="001E6609" w:rsidRPr="001353D6" w:rsidRDefault="001E6609" w:rsidP="00BB76BD">
            <w:pPr>
              <w:pStyle w:val="0tekstmay"/>
              <w:widowControl w:val="0"/>
              <w:autoSpaceDE w:val="0"/>
              <w:autoSpaceDN w:val="0"/>
              <w:adjustRightInd w:val="0"/>
              <w:rPr>
                <w:rFonts w:asciiTheme="majorHAnsi" w:hAnsiTheme="majorHAnsi" w:cs="Arial"/>
              </w:rPr>
            </w:pPr>
            <w:r w:rsidRPr="001353D6">
              <w:rPr>
                <w:rFonts w:asciiTheme="majorHAnsi" w:hAnsiTheme="majorHAnsi" w:cs="Arial"/>
                <w:b/>
              </w:rPr>
              <w:t>Awaria Krytyczna Systemu KD (inna niż awaria krytyczna aplikacji KD)</w:t>
            </w:r>
          </w:p>
        </w:tc>
        <w:tc>
          <w:tcPr>
            <w:tcW w:w="2268" w:type="dxa"/>
            <w:shd w:val="clear" w:color="auto" w:fill="D9D9D9" w:themeFill="background1" w:themeFillShade="D9"/>
          </w:tcPr>
          <w:p w:rsidR="001E6609" w:rsidRPr="001353D6" w:rsidRDefault="001E6609" w:rsidP="00E8613B">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tcBorders>
              <w:bottom w:val="single" w:sz="4" w:space="0" w:color="auto"/>
            </w:tcBorders>
            <w:shd w:val="clear" w:color="auto" w:fill="D9D9D9" w:themeFill="background1" w:themeFillShade="D9"/>
          </w:tcPr>
          <w:p w:rsidR="001E6609" w:rsidRPr="001353D6" w:rsidRDefault="001E6609" w:rsidP="00E8613B">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tcBorders>
              <w:bottom w:val="single" w:sz="4" w:space="0" w:color="auto"/>
            </w:tcBorders>
            <w:shd w:val="clear" w:color="auto" w:fill="D9D9D9" w:themeFill="background1" w:themeFillShade="D9"/>
          </w:tcPr>
          <w:p w:rsidR="001E6609" w:rsidRPr="001353D6" w:rsidRDefault="001E6609"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8D36D6">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Wykonawca zapewnia przyjmowanie od Zamawiającego zgłoszeń awarii krytycznych systemu KD w </w:t>
            </w:r>
            <w:r w:rsidRPr="001353D6">
              <w:rPr>
                <w:rFonts w:asciiTheme="majorHAnsi" w:hAnsiTheme="majorHAnsi" w:cs="Arial"/>
              </w:rPr>
              <w:lastRenderedPageBreak/>
              <w:t>określonym czasie (należy określić przedział czasowy obsługi zgłoszeń awarii krytycznych).</w:t>
            </w:r>
          </w:p>
        </w:tc>
        <w:tc>
          <w:tcPr>
            <w:tcW w:w="2268"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 xml:space="preserve">Tak, </w:t>
            </w:r>
          </w:p>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lastRenderedPageBreak/>
              <w:t xml:space="preserve">Podać okres przyjmowania zgłoszeń </w:t>
            </w:r>
          </w:p>
        </w:tc>
        <w:tc>
          <w:tcPr>
            <w:tcW w:w="1701" w:type="dxa"/>
            <w:tcBorders>
              <w:right w:val="single" w:sz="4" w:space="0" w:color="auto"/>
            </w:tcBorders>
          </w:tcPr>
          <w:p w:rsidR="001E6609" w:rsidRPr="001353D6" w:rsidRDefault="001E6609" w:rsidP="00F01AA6">
            <w:pPr>
              <w:pStyle w:val="0tekstmay"/>
              <w:widowControl w:val="0"/>
              <w:autoSpaceDE w:val="0"/>
              <w:autoSpaceDN w:val="0"/>
              <w:adjustRightInd w:val="0"/>
              <w:ind w:left="0"/>
              <w:rPr>
                <w:rFonts w:asciiTheme="majorHAnsi" w:hAnsiTheme="majorHAnsi" w:cs="Arial"/>
              </w:rPr>
            </w:pPr>
            <w:r w:rsidRPr="001353D6">
              <w:rPr>
                <w:rFonts w:asciiTheme="majorHAnsi" w:hAnsiTheme="majorHAnsi" w:cs="Arial"/>
              </w:rPr>
              <w:lastRenderedPageBreak/>
              <w:t xml:space="preserve">całodobowo </w:t>
            </w:r>
            <w:r w:rsidRPr="001353D6">
              <w:rPr>
                <w:rFonts w:asciiTheme="majorHAnsi" w:hAnsiTheme="majorHAnsi" w:cs="Arial"/>
              </w:rPr>
              <w:lastRenderedPageBreak/>
              <w:t>(24/7/365) - 7 pkt</w:t>
            </w:r>
          </w:p>
          <w:p w:rsidR="001E6609" w:rsidRPr="001353D6" w:rsidRDefault="001E6609" w:rsidP="00B37CA2">
            <w:pPr>
              <w:pStyle w:val="0tekstmay"/>
              <w:ind w:left="0"/>
              <w:rPr>
                <w:rFonts w:asciiTheme="majorHAnsi" w:hAnsiTheme="majorHAnsi" w:cs="Arial"/>
              </w:rPr>
            </w:pPr>
          </w:p>
          <w:p w:rsidR="001E6609" w:rsidRPr="001353D6" w:rsidRDefault="001E6609" w:rsidP="003C11B8">
            <w:pPr>
              <w:pStyle w:val="0tekstmay"/>
              <w:rPr>
                <w:rFonts w:asciiTheme="majorHAnsi" w:hAnsiTheme="majorHAnsi" w:cs="Arial"/>
              </w:rPr>
            </w:pPr>
            <w:r w:rsidRPr="001353D6">
              <w:rPr>
                <w:rFonts w:asciiTheme="majorHAnsi" w:hAnsiTheme="majorHAnsi" w:cs="Arial"/>
              </w:rPr>
              <w:t>W dni robocze w godz. 8.00 do 16.00 -</w:t>
            </w:r>
          </w:p>
          <w:p w:rsidR="001E6609" w:rsidRPr="001353D6" w:rsidRDefault="001E6609" w:rsidP="003C11B8">
            <w:pPr>
              <w:pStyle w:val="0tekstmay"/>
              <w:rPr>
                <w:rFonts w:asciiTheme="majorHAnsi" w:hAnsiTheme="majorHAnsi" w:cs="Arial"/>
              </w:rPr>
            </w:pPr>
            <w:r w:rsidRPr="001353D6">
              <w:rPr>
                <w:rFonts w:asciiTheme="majorHAnsi" w:hAnsiTheme="majorHAnsi" w:cs="Arial"/>
              </w:rPr>
              <w:t>0 pkt</w:t>
            </w:r>
          </w:p>
        </w:tc>
        <w:tc>
          <w:tcPr>
            <w:tcW w:w="2126" w:type="dxa"/>
            <w:tcBorders>
              <w:left w:val="single" w:sz="4" w:space="0" w:color="auto"/>
            </w:tcBorders>
          </w:tcPr>
          <w:p w:rsidR="001E6609" w:rsidRPr="001353D6" w:rsidRDefault="001E6609" w:rsidP="003C11B8">
            <w:pPr>
              <w:pStyle w:val="0tekstmay"/>
              <w:ind w:left="0"/>
              <w:rPr>
                <w:rFonts w:asciiTheme="majorHAnsi" w:hAnsiTheme="majorHAnsi" w:cs="Arial"/>
              </w:rPr>
            </w:pPr>
          </w:p>
          <w:p w:rsidR="001E6609" w:rsidRPr="001353D6" w:rsidRDefault="001E6609" w:rsidP="003C11B8">
            <w:pPr>
              <w:pStyle w:val="0tekstmay"/>
              <w:ind w:left="0"/>
              <w:rPr>
                <w:rFonts w:asciiTheme="majorHAnsi" w:hAnsiTheme="majorHAnsi" w:cs="Arial"/>
              </w:rPr>
            </w:pPr>
          </w:p>
          <w:p w:rsidR="001E6609" w:rsidRPr="001353D6" w:rsidRDefault="001E6609" w:rsidP="003C11B8">
            <w:pPr>
              <w:pStyle w:val="0tekstmay"/>
              <w:rPr>
                <w:rFonts w:asciiTheme="majorHAnsi" w:hAnsiTheme="majorHAnsi" w:cs="Arial"/>
              </w:rPr>
            </w:pPr>
          </w:p>
          <w:p w:rsidR="001E6609" w:rsidRPr="001353D6" w:rsidRDefault="001E6609" w:rsidP="003C11B8">
            <w:pPr>
              <w:pStyle w:val="0tekstmay"/>
              <w:rPr>
                <w:rFonts w:asciiTheme="majorHAnsi" w:hAnsiTheme="majorHAnsi" w:cs="Arial"/>
              </w:rPr>
            </w:pPr>
          </w:p>
          <w:p w:rsidR="001E6609" w:rsidRPr="001353D6" w:rsidRDefault="001E6609" w:rsidP="003C11B8">
            <w:pPr>
              <w:pStyle w:val="0tekstmay"/>
              <w:rPr>
                <w:rFonts w:asciiTheme="majorHAnsi" w:hAnsiTheme="majorHAnsi" w:cs="Arial"/>
              </w:rPr>
            </w:pPr>
          </w:p>
          <w:p w:rsidR="001E6609" w:rsidRPr="001353D6" w:rsidRDefault="001E6609" w:rsidP="00D01094">
            <w:pPr>
              <w:pStyle w:val="0tekstmay"/>
              <w:ind w:left="0"/>
              <w:rPr>
                <w:rFonts w:asciiTheme="majorHAnsi" w:hAnsiTheme="majorHAnsi" w:cs="Arial"/>
              </w:rPr>
            </w:pPr>
          </w:p>
        </w:tc>
      </w:tr>
      <w:tr w:rsidR="001E6609" w:rsidRPr="001353D6" w:rsidTr="001353D6">
        <w:trPr>
          <w:trHeight w:val="538"/>
        </w:trPr>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E8613B">
            <w:pPr>
              <w:pStyle w:val="0tekstmay"/>
              <w:widowControl w:val="0"/>
              <w:autoSpaceDE w:val="0"/>
              <w:autoSpaceDN w:val="0"/>
              <w:adjustRightInd w:val="0"/>
              <w:rPr>
                <w:rFonts w:asciiTheme="majorHAnsi" w:hAnsiTheme="majorHAnsi" w:cs="Arial"/>
              </w:rPr>
            </w:pPr>
            <w:r w:rsidRPr="001353D6">
              <w:rPr>
                <w:rFonts w:asciiTheme="majorHAnsi" w:hAnsiTheme="majorHAnsi" w:cs="Arial"/>
              </w:rPr>
              <w:t>Wykonawca gwarantuje reakcję serwisową na awarię krytyczną, polegającej na podjęciu działań diagnostycznych, udzieleniu telefonicznej konsultacji technicznej w określonym czasie od przyjęcia zgłoszenia awarii krytycznej.</w:t>
            </w:r>
          </w:p>
        </w:tc>
        <w:tc>
          <w:tcPr>
            <w:tcW w:w="2268"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 Podać czas reakcji serwisowej.</w:t>
            </w:r>
          </w:p>
        </w:tc>
        <w:tc>
          <w:tcPr>
            <w:tcW w:w="1701" w:type="dxa"/>
          </w:tcPr>
          <w:p w:rsidR="001E6609" w:rsidRPr="001353D6" w:rsidRDefault="001E6609" w:rsidP="009227AA">
            <w:pPr>
              <w:pStyle w:val="0tekstmay"/>
              <w:widowControl w:val="0"/>
              <w:autoSpaceDE w:val="0"/>
              <w:autoSpaceDN w:val="0"/>
              <w:adjustRightInd w:val="0"/>
              <w:rPr>
                <w:rFonts w:asciiTheme="majorHAnsi" w:hAnsiTheme="majorHAnsi" w:cs="Arial"/>
              </w:rPr>
            </w:pPr>
            <w:r w:rsidRPr="001353D6">
              <w:rPr>
                <w:rFonts w:asciiTheme="majorHAnsi" w:hAnsiTheme="majorHAnsi" w:cs="Arial"/>
              </w:rPr>
              <w:t>do 1 godz. – 3 pkt</w:t>
            </w:r>
          </w:p>
          <w:p w:rsidR="001E6609" w:rsidRPr="001353D6" w:rsidRDefault="001E6609" w:rsidP="00E8613B">
            <w:pPr>
              <w:pStyle w:val="0tekstmay"/>
              <w:rPr>
                <w:rFonts w:asciiTheme="majorHAnsi" w:hAnsiTheme="majorHAnsi" w:cs="Arial"/>
                <w:color w:val="663333"/>
              </w:rPr>
            </w:pPr>
            <w:r w:rsidRPr="001353D6">
              <w:rPr>
                <w:rFonts w:asciiTheme="majorHAnsi" w:hAnsiTheme="majorHAnsi" w:cs="Arial"/>
              </w:rPr>
              <w:t>MAX 2 godz. – 0 pkt</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E8613B">
            <w:pPr>
              <w:pStyle w:val="0tekstmay"/>
              <w:widowControl w:val="0"/>
              <w:autoSpaceDE w:val="0"/>
              <w:autoSpaceDN w:val="0"/>
              <w:adjustRightInd w:val="0"/>
              <w:rPr>
                <w:rFonts w:asciiTheme="majorHAnsi" w:hAnsiTheme="majorHAnsi" w:cs="Arial"/>
                <w:color w:val="663333"/>
              </w:rPr>
            </w:pPr>
            <w:r w:rsidRPr="001353D6">
              <w:rPr>
                <w:rFonts w:asciiTheme="majorHAnsi" w:hAnsiTheme="majorHAnsi" w:cs="Arial"/>
              </w:rPr>
              <w:t>Wykonawca gwarantuje usuniecie awarii krytycznej w określonym czasie od przyjęcia zgłoszenia o awarii krytycznej. Za usunięcie awarii krytycznej (w przypadku nieprawidłowej pracy urządzenia) uznaje się również zdalną pomoc techniczną w zakresie wymiany i konfiguracji (dokonywanej przez pracowników Zamawiającego przeszkolonych przez Wykonawcę w tym zakresie) niesprawnego urządzenia na urządzenie zapasowe przy wsparciu Wykonawcy.</w:t>
            </w:r>
          </w:p>
        </w:tc>
        <w:tc>
          <w:tcPr>
            <w:tcW w:w="2268"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 Podać czas usunięcia awarii krytycznej</w:t>
            </w:r>
          </w:p>
        </w:tc>
        <w:tc>
          <w:tcPr>
            <w:tcW w:w="1701" w:type="dxa"/>
          </w:tcPr>
          <w:p w:rsidR="001E6609" w:rsidRPr="001353D6" w:rsidRDefault="001E6609" w:rsidP="006D5306">
            <w:pPr>
              <w:pStyle w:val="0tekstmay"/>
              <w:widowControl w:val="0"/>
              <w:autoSpaceDE w:val="0"/>
              <w:autoSpaceDN w:val="0"/>
              <w:adjustRightInd w:val="0"/>
              <w:rPr>
                <w:rFonts w:asciiTheme="majorHAnsi" w:hAnsiTheme="majorHAnsi" w:cs="Arial"/>
              </w:rPr>
            </w:pPr>
            <w:r w:rsidRPr="001353D6">
              <w:rPr>
                <w:rFonts w:asciiTheme="majorHAnsi" w:hAnsiTheme="majorHAnsi" w:cs="Arial"/>
              </w:rPr>
              <w:t>do 3 godz. – 3 pkt</w:t>
            </w:r>
          </w:p>
          <w:p w:rsidR="001E6609" w:rsidRPr="001353D6" w:rsidRDefault="001E6609" w:rsidP="00E8613B">
            <w:pPr>
              <w:pStyle w:val="0tekstmay"/>
              <w:rPr>
                <w:rFonts w:asciiTheme="majorHAnsi" w:hAnsiTheme="majorHAnsi" w:cs="Arial"/>
                <w:color w:val="663333"/>
              </w:rPr>
            </w:pPr>
            <w:r w:rsidRPr="001353D6">
              <w:rPr>
                <w:rFonts w:asciiTheme="majorHAnsi" w:hAnsiTheme="majorHAnsi" w:cs="Arial"/>
              </w:rPr>
              <w:t>Max 8 godz. – 0 pkt</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shd w:val="clear" w:color="auto" w:fill="D9D9D9" w:themeFill="background1" w:themeFillShade="D9"/>
          </w:tcPr>
          <w:p w:rsidR="001E6609" w:rsidRPr="001353D6" w:rsidRDefault="001E6609" w:rsidP="00E8613B">
            <w:pPr>
              <w:spacing w:before="60"/>
              <w:rPr>
                <w:rFonts w:asciiTheme="majorHAnsi" w:hAnsiTheme="majorHAnsi" w:cs="Arial"/>
                <w:b/>
                <w:bCs/>
                <w:sz w:val="18"/>
                <w:szCs w:val="18"/>
              </w:rPr>
            </w:pPr>
          </w:p>
        </w:tc>
        <w:tc>
          <w:tcPr>
            <w:tcW w:w="8222" w:type="dxa"/>
            <w:shd w:val="clear" w:color="auto" w:fill="D9D9D9" w:themeFill="background1" w:themeFillShade="D9"/>
          </w:tcPr>
          <w:p w:rsidR="001E6609" w:rsidRPr="001353D6" w:rsidRDefault="001E6609" w:rsidP="00E8613B">
            <w:pPr>
              <w:pStyle w:val="0tekstmay"/>
              <w:widowControl w:val="0"/>
              <w:autoSpaceDE w:val="0"/>
              <w:autoSpaceDN w:val="0"/>
              <w:adjustRightInd w:val="0"/>
              <w:rPr>
                <w:rFonts w:asciiTheme="majorHAnsi" w:hAnsiTheme="majorHAnsi" w:cs="Arial"/>
                <w:b/>
              </w:rPr>
            </w:pPr>
            <w:r w:rsidRPr="001353D6">
              <w:rPr>
                <w:rFonts w:asciiTheme="majorHAnsi" w:hAnsiTheme="majorHAnsi" w:cs="Arial"/>
                <w:b/>
              </w:rPr>
              <w:t>Awaria krytyczna aplikacji KD – wykonanie procedur bezpieczeństwa</w:t>
            </w:r>
          </w:p>
        </w:tc>
        <w:tc>
          <w:tcPr>
            <w:tcW w:w="2268" w:type="dxa"/>
            <w:shd w:val="clear" w:color="auto" w:fill="D9D9D9" w:themeFill="background1" w:themeFillShade="D9"/>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1E6609" w:rsidRPr="001353D6" w:rsidRDefault="001E6609" w:rsidP="00E8613B">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1E6609" w:rsidRPr="001353D6" w:rsidRDefault="001E6609"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9956AE">
            <w:pPr>
              <w:pStyle w:val="0tekstmay"/>
              <w:widowControl w:val="0"/>
              <w:autoSpaceDE w:val="0"/>
              <w:autoSpaceDN w:val="0"/>
              <w:adjustRightInd w:val="0"/>
              <w:rPr>
                <w:rFonts w:asciiTheme="majorHAnsi" w:hAnsiTheme="majorHAnsi" w:cs="Arial"/>
              </w:rPr>
            </w:pPr>
            <w:r w:rsidRPr="001353D6">
              <w:rPr>
                <w:rFonts w:asciiTheme="majorHAnsi" w:hAnsiTheme="majorHAnsi" w:cs="Arial"/>
              </w:rPr>
              <w:t>Wykonawca gwarantuje reakcję serwisową na awarię krytyczną aplikacji KD, polegającej na podjęciu działań diagnostycznych, udzieleniu telefonicznej konsultacji technicznej w określonym czasie od przyjęcia zgłoszenia awarii krytycznej aplikacji KD.</w:t>
            </w:r>
          </w:p>
          <w:p w:rsidR="001E6609" w:rsidRPr="001353D6" w:rsidRDefault="001E6609" w:rsidP="009956AE">
            <w:pPr>
              <w:pStyle w:val="0tekstmay"/>
              <w:widowControl w:val="0"/>
              <w:autoSpaceDE w:val="0"/>
              <w:autoSpaceDN w:val="0"/>
              <w:adjustRightInd w:val="0"/>
              <w:rPr>
                <w:rFonts w:asciiTheme="majorHAnsi" w:hAnsiTheme="majorHAnsi" w:cs="Arial"/>
              </w:rPr>
            </w:pPr>
            <w:r w:rsidRPr="001353D6">
              <w:rPr>
                <w:rFonts w:asciiTheme="majorHAnsi" w:hAnsiTheme="majorHAnsi" w:cs="Arial"/>
              </w:rPr>
              <w:t>W przypadku awarii krytycznej aplikacji KD Wykonawca zapewnia możliwość wykonania w określonym czasie od chwili przyjęcia od Zamawiającego zgłoszenia dotyczącego wykonania następujących procedur bezpieczeństwa:</w:t>
            </w:r>
          </w:p>
          <w:p w:rsidR="001E6609" w:rsidRPr="001353D6" w:rsidRDefault="001E6609" w:rsidP="009956AE">
            <w:pPr>
              <w:pStyle w:val="0tekstmay"/>
              <w:rPr>
                <w:rFonts w:asciiTheme="majorHAnsi" w:hAnsiTheme="majorHAnsi" w:cs="Arial"/>
              </w:rPr>
            </w:pPr>
            <w:r w:rsidRPr="001353D6">
              <w:rPr>
                <w:rFonts w:asciiTheme="majorHAnsi" w:hAnsiTheme="majorHAnsi" w:cs="Arial"/>
              </w:rPr>
              <w:t>- blokada karty personelu wskazanej przez Zamawiającego,</w:t>
            </w:r>
          </w:p>
          <w:p w:rsidR="001E6609" w:rsidRPr="001353D6" w:rsidRDefault="001E6609" w:rsidP="00E8613B">
            <w:pPr>
              <w:pStyle w:val="0tekstmay"/>
              <w:rPr>
                <w:rFonts w:asciiTheme="majorHAnsi" w:hAnsiTheme="majorHAnsi" w:cs="Arial"/>
              </w:rPr>
            </w:pPr>
            <w:r w:rsidRPr="001353D6">
              <w:rPr>
                <w:rFonts w:asciiTheme="majorHAnsi" w:hAnsiTheme="majorHAnsi" w:cs="Arial"/>
              </w:rPr>
              <w:t>- personalizacja karty zastępczej dla wskazanego personelu.</w:t>
            </w:r>
          </w:p>
          <w:p w:rsidR="001E6609" w:rsidRPr="001353D6" w:rsidRDefault="001E6609" w:rsidP="00E8613B">
            <w:pPr>
              <w:pStyle w:val="0tekstmay"/>
              <w:rPr>
                <w:rFonts w:asciiTheme="majorHAnsi" w:hAnsiTheme="majorHAnsi" w:cs="Arial"/>
                <w:color w:val="663333"/>
              </w:rPr>
            </w:pPr>
            <w:r w:rsidRPr="001353D6">
              <w:rPr>
                <w:rFonts w:asciiTheme="majorHAnsi" w:hAnsiTheme="majorHAnsi" w:cs="Arial"/>
              </w:rPr>
              <w:t>Punktowane jeśli Wykonawca przyjmuje zgłoszenia całodobowo przez 365/rok.</w:t>
            </w:r>
          </w:p>
        </w:tc>
        <w:tc>
          <w:tcPr>
            <w:tcW w:w="2268"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 Podać czas usunięcia awarii krytycznej</w:t>
            </w:r>
          </w:p>
        </w:tc>
        <w:tc>
          <w:tcPr>
            <w:tcW w:w="1701" w:type="dxa"/>
          </w:tcPr>
          <w:p w:rsidR="001E6609" w:rsidRPr="001353D6" w:rsidRDefault="001E6609" w:rsidP="009956AE">
            <w:pPr>
              <w:pStyle w:val="0tekstmay"/>
              <w:widowControl w:val="0"/>
              <w:autoSpaceDE w:val="0"/>
              <w:autoSpaceDN w:val="0"/>
              <w:adjustRightInd w:val="0"/>
              <w:rPr>
                <w:rFonts w:asciiTheme="majorHAnsi" w:hAnsiTheme="majorHAnsi" w:cs="Arial"/>
              </w:rPr>
            </w:pPr>
            <w:r w:rsidRPr="001353D6">
              <w:rPr>
                <w:rFonts w:asciiTheme="majorHAnsi" w:hAnsiTheme="majorHAnsi" w:cs="Arial"/>
              </w:rPr>
              <w:t>do 1 godz. – 2 pkt</w:t>
            </w:r>
          </w:p>
          <w:p w:rsidR="001E6609" w:rsidRPr="001353D6" w:rsidRDefault="001E6609" w:rsidP="00E8613B">
            <w:pPr>
              <w:pStyle w:val="0tekstmay"/>
              <w:rPr>
                <w:rFonts w:asciiTheme="majorHAnsi" w:hAnsiTheme="majorHAnsi" w:cs="Arial"/>
                <w:color w:val="663333"/>
              </w:rPr>
            </w:pPr>
            <w:r w:rsidRPr="001353D6">
              <w:rPr>
                <w:rFonts w:asciiTheme="majorHAnsi" w:hAnsiTheme="majorHAnsi" w:cs="Arial"/>
              </w:rPr>
              <w:t>Max 4 godz. – 0 pkt</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9316EC">
            <w:pPr>
              <w:pStyle w:val="0tekstmay"/>
              <w:widowControl w:val="0"/>
              <w:autoSpaceDE w:val="0"/>
              <w:autoSpaceDN w:val="0"/>
              <w:adjustRightInd w:val="0"/>
              <w:rPr>
                <w:rFonts w:asciiTheme="majorHAnsi" w:hAnsiTheme="majorHAnsi" w:cs="Arial"/>
              </w:rPr>
            </w:pPr>
            <w:r w:rsidRPr="001353D6">
              <w:rPr>
                <w:rFonts w:asciiTheme="majorHAnsi" w:hAnsiTheme="majorHAnsi" w:cs="Arial"/>
              </w:rPr>
              <w:t xml:space="preserve">Wykonawca gwarantuje usuniecie awarii krytycznej aplikacji KD w określonym czasie od przyjęcia zgłoszenia o awarii krytycznej. </w:t>
            </w:r>
          </w:p>
        </w:tc>
        <w:tc>
          <w:tcPr>
            <w:tcW w:w="2268" w:type="dxa"/>
          </w:tcPr>
          <w:p w:rsidR="001E6609" w:rsidRPr="001353D6" w:rsidRDefault="001E6609" w:rsidP="00672494">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 Podać czas usunięcia awarii krytycznej</w:t>
            </w:r>
          </w:p>
        </w:tc>
        <w:tc>
          <w:tcPr>
            <w:tcW w:w="1701" w:type="dxa"/>
          </w:tcPr>
          <w:p w:rsidR="001E6609" w:rsidRPr="001353D6" w:rsidRDefault="001E6609" w:rsidP="00600EC7">
            <w:pPr>
              <w:pStyle w:val="0tekstmay"/>
              <w:widowControl w:val="0"/>
              <w:autoSpaceDE w:val="0"/>
              <w:autoSpaceDN w:val="0"/>
              <w:adjustRightInd w:val="0"/>
              <w:rPr>
                <w:rFonts w:asciiTheme="majorHAnsi" w:hAnsiTheme="majorHAnsi" w:cs="Arial"/>
              </w:rPr>
            </w:pPr>
            <w:r w:rsidRPr="001353D6">
              <w:rPr>
                <w:rFonts w:asciiTheme="majorHAnsi" w:hAnsiTheme="majorHAnsi" w:cs="Arial"/>
              </w:rPr>
              <w:t>do 12 godz. – 2 pkt</w:t>
            </w:r>
          </w:p>
          <w:p w:rsidR="001E6609" w:rsidRPr="001353D6" w:rsidRDefault="001E6609" w:rsidP="009316EC">
            <w:pPr>
              <w:pStyle w:val="0tekstmay"/>
              <w:widowControl w:val="0"/>
              <w:autoSpaceDE w:val="0"/>
              <w:autoSpaceDN w:val="0"/>
              <w:adjustRightInd w:val="0"/>
              <w:rPr>
                <w:rFonts w:asciiTheme="majorHAnsi" w:hAnsiTheme="majorHAnsi" w:cs="Arial"/>
              </w:rPr>
            </w:pPr>
            <w:r w:rsidRPr="001353D6">
              <w:rPr>
                <w:rFonts w:asciiTheme="majorHAnsi" w:hAnsiTheme="majorHAnsi" w:cs="Arial"/>
              </w:rPr>
              <w:t>Max 48 godz. – 0 pkt</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shd w:val="clear" w:color="auto" w:fill="D9D9D9" w:themeFill="background1" w:themeFillShade="D9"/>
          </w:tcPr>
          <w:p w:rsidR="001E6609" w:rsidRPr="001353D6" w:rsidRDefault="001E6609"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1E6609" w:rsidRPr="001353D6" w:rsidRDefault="001E6609" w:rsidP="00C86739">
            <w:pPr>
              <w:pStyle w:val="0tekst"/>
              <w:widowControl w:val="0"/>
              <w:autoSpaceDE w:val="0"/>
              <w:autoSpaceDN w:val="0"/>
              <w:adjustRightInd w:val="0"/>
              <w:rPr>
                <w:rFonts w:asciiTheme="majorHAnsi" w:hAnsiTheme="majorHAnsi" w:cs="Arial"/>
                <w:b/>
              </w:rPr>
            </w:pPr>
            <w:r w:rsidRPr="001353D6">
              <w:rPr>
                <w:rFonts w:asciiTheme="majorHAnsi" w:hAnsiTheme="majorHAnsi" w:cs="Arial"/>
                <w:b/>
              </w:rPr>
              <w:t>Szkolenia</w:t>
            </w:r>
          </w:p>
        </w:tc>
        <w:tc>
          <w:tcPr>
            <w:tcW w:w="2268"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1E6609" w:rsidRPr="001353D6" w:rsidRDefault="001E6609"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1E6609" w:rsidRPr="001353D6" w:rsidTr="001353D6">
        <w:trPr>
          <w:trHeight w:val="257"/>
        </w:trPr>
        <w:tc>
          <w:tcPr>
            <w:tcW w:w="1134" w:type="dxa"/>
          </w:tcPr>
          <w:p w:rsidR="001E6609" w:rsidRPr="001353D6" w:rsidRDefault="001E6609" w:rsidP="00B42AAA">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F16882">
            <w:pPr>
              <w:pStyle w:val="0tekst"/>
              <w:widowControl w:val="0"/>
              <w:autoSpaceDE w:val="0"/>
              <w:autoSpaceDN w:val="0"/>
              <w:adjustRightInd w:val="0"/>
              <w:rPr>
                <w:rFonts w:asciiTheme="majorHAnsi" w:hAnsiTheme="majorHAnsi" w:cs="Arial"/>
              </w:rPr>
            </w:pPr>
            <w:r w:rsidRPr="001353D6">
              <w:rPr>
                <w:rFonts w:asciiTheme="majorHAnsi" w:hAnsiTheme="majorHAnsi" w:cs="Arial"/>
              </w:rPr>
              <w:t>Wykonawca w przypadku wyboru jego oferty zobowiązany jest przeprowadzić szkolenie osób spośród personelu Zamawiającego tj. pracowników zatrudnionych na w siedzibie Zamawiającego w zakresie zapewniającym bezpieczną obsługę przedmiotu zamówienia, w terminie uzgodnionym z Zamawiającym w zakresie:</w:t>
            </w:r>
          </w:p>
          <w:p w:rsidR="001E6609" w:rsidRPr="001353D6" w:rsidRDefault="001E6609" w:rsidP="00F16882">
            <w:pPr>
              <w:pStyle w:val="0tekst"/>
              <w:rPr>
                <w:rFonts w:asciiTheme="majorHAnsi" w:hAnsiTheme="majorHAnsi" w:cs="Arial"/>
              </w:rPr>
            </w:pPr>
            <w:r w:rsidRPr="001353D6">
              <w:rPr>
                <w:rFonts w:asciiTheme="majorHAnsi" w:hAnsiTheme="majorHAnsi" w:cs="Arial"/>
              </w:rPr>
              <w:t>Administratorzy systemu KD (3 osoby) – m.in. w zakresie konfiguracji, zarządzania i obsługi: urządzeń, serwera, aplikacji KD,</w:t>
            </w:r>
          </w:p>
          <w:p w:rsidR="001E6609" w:rsidRPr="001353D6" w:rsidRDefault="001E6609" w:rsidP="00F16882">
            <w:pPr>
              <w:pStyle w:val="0tekst"/>
              <w:rPr>
                <w:rFonts w:asciiTheme="majorHAnsi" w:hAnsiTheme="majorHAnsi" w:cs="Arial"/>
              </w:rPr>
            </w:pPr>
            <w:r w:rsidRPr="001353D6">
              <w:rPr>
                <w:rFonts w:asciiTheme="majorHAnsi" w:hAnsiTheme="majorHAnsi" w:cs="Arial"/>
              </w:rPr>
              <w:t>Administratorzy (3 osoby) i personel techniczny (co najmniej 10 osób) w zakresie wymiany uszkodzonych urządzeń – w terminie nie później niż w ciągu 60 dni od daty podpisania pierwszego protokołu częściowego Etapu 1.</w:t>
            </w:r>
          </w:p>
          <w:p w:rsidR="001E6609" w:rsidRPr="001353D6" w:rsidRDefault="001E6609" w:rsidP="00F16882">
            <w:pPr>
              <w:pStyle w:val="0tekst"/>
              <w:rPr>
                <w:rFonts w:asciiTheme="majorHAnsi" w:hAnsiTheme="majorHAnsi" w:cs="Arial"/>
              </w:rPr>
            </w:pPr>
            <w:r w:rsidRPr="001353D6">
              <w:rPr>
                <w:rFonts w:asciiTheme="majorHAnsi" w:hAnsiTheme="majorHAnsi" w:cs="Arial"/>
              </w:rPr>
              <w:t>Szkolenia odbędą się w Szpitalu Kopernika w Łodzi.</w:t>
            </w:r>
          </w:p>
          <w:p w:rsidR="001E6609" w:rsidRPr="001353D6" w:rsidRDefault="001E6609" w:rsidP="000E7651">
            <w:pPr>
              <w:pStyle w:val="0tekst"/>
              <w:rPr>
                <w:rFonts w:asciiTheme="majorHAnsi" w:hAnsiTheme="majorHAnsi" w:cs="Arial"/>
                <w:b/>
              </w:rPr>
            </w:pPr>
            <w:r w:rsidRPr="001353D6">
              <w:rPr>
                <w:rFonts w:asciiTheme="majorHAnsi" w:hAnsiTheme="majorHAnsi" w:cs="Arial"/>
              </w:rPr>
              <w:t>Liczba godzin szkoleniowych ma gwarantować dostateczne przyswojenie wiedzy teoretycznej i praktycznej w w/w zakresie.</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c>
          <w:tcPr>
            <w:tcW w:w="1134" w:type="dxa"/>
          </w:tcPr>
          <w:p w:rsidR="001E6609" w:rsidRPr="001353D6" w:rsidRDefault="001E6609" w:rsidP="00B42AAA">
            <w:pPr>
              <w:pStyle w:val="Akapitzlist"/>
              <w:numPr>
                <w:ilvl w:val="2"/>
                <w:numId w:val="4"/>
              </w:numPr>
              <w:spacing w:before="60"/>
              <w:rPr>
                <w:rFonts w:asciiTheme="majorHAnsi" w:hAnsiTheme="majorHAnsi" w:cs="Arial"/>
                <w:bCs/>
                <w:sz w:val="18"/>
                <w:szCs w:val="18"/>
                <w:u w:val="single"/>
              </w:rPr>
            </w:pPr>
          </w:p>
        </w:tc>
        <w:tc>
          <w:tcPr>
            <w:tcW w:w="8222" w:type="dxa"/>
          </w:tcPr>
          <w:p w:rsidR="001E6609" w:rsidRPr="001353D6" w:rsidRDefault="001E6609" w:rsidP="003F3D19">
            <w:pPr>
              <w:pStyle w:val="0tekst"/>
              <w:widowControl w:val="0"/>
              <w:autoSpaceDE w:val="0"/>
              <w:autoSpaceDN w:val="0"/>
              <w:adjustRightInd w:val="0"/>
              <w:rPr>
                <w:rFonts w:asciiTheme="majorHAnsi" w:hAnsiTheme="majorHAnsi" w:cs="Arial"/>
              </w:rPr>
            </w:pPr>
            <w:r w:rsidRPr="001353D6">
              <w:rPr>
                <w:rFonts w:asciiTheme="majorHAnsi" w:hAnsiTheme="majorHAnsi" w:cs="Arial"/>
              </w:rPr>
              <w:t>W przypadku zmiany aplikacji lub instalacji nowych modeli urządzeń Wykonawca zapewnia szkolenia uzupełniające dla osób wskazanych wyżej w adekwatnym zakresie.</w:t>
            </w:r>
          </w:p>
        </w:tc>
        <w:tc>
          <w:tcPr>
            <w:tcW w:w="2268" w:type="dxa"/>
          </w:tcPr>
          <w:p w:rsidR="001E6609" w:rsidRPr="001353D6" w:rsidRDefault="001E6609"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963898">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r w:rsidR="001E6609" w:rsidRPr="001353D6" w:rsidTr="001353D6">
        <w:trPr>
          <w:trHeight w:val="202"/>
        </w:trPr>
        <w:tc>
          <w:tcPr>
            <w:tcW w:w="1134" w:type="dxa"/>
            <w:shd w:val="clear" w:color="auto" w:fill="D9D9D9" w:themeFill="background1" w:themeFillShade="D9"/>
          </w:tcPr>
          <w:p w:rsidR="001E6609" w:rsidRPr="001353D6" w:rsidRDefault="001E6609" w:rsidP="00E4371B">
            <w:pPr>
              <w:pStyle w:val="Akapitzlist"/>
              <w:numPr>
                <w:ilvl w:val="1"/>
                <w:numId w:val="4"/>
              </w:numPr>
              <w:spacing w:before="60"/>
              <w:rPr>
                <w:rFonts w:asciiTheme="majorHAnsi" w:hAnsiTheme="majorHAnsi" w:cs="Arial"/>
                <w:b/>
                <w:bCs/>
                <w:sz w:val="18"/>
                <w:szCs w:val="18"/>
                <w:u w:val="single"/>
              </w:rPr>
            </w:pPr>
          </w:p>
        </w:tc>
        <w:tc>
          <w:tcPr>
            <w:tcW w:w="8222" w:type="dxa"/>
            <w:shd w:val="clear" w:color="auto" w:fill="D9D9D9" w:themeFill="background1" w:themeFillShade="D9"/>
          </w:tcPr>
          <w:p w:rsidR="001E6609" w:rsidRPr="001353D6" w:rsidRDefault="001E6609" w:rsidP="00C86739">
            <w:pPr>
              <w:pStyle w:val="0tekst"/>
              <w:widowControl w:val="0"/>
              <w:autoSpaceDE w:val="0"/>
              <w:autoSpaceDN w:val="0"/>
              <w:adjustRightInd w:val="0"/>
              <w:rPr>
                <w:rFonts w:asciiTheme="majorHAnsi" w:hAnsiTheme="majorHAnsi" w:cs="Arial"/>
                <w:b/>
              </w:rPr>
            </w:pPr>
            <w:r w:rsidRPr="001353D6">
              <w:rPr>
                <w:rFonts w:asciiTheme="majorHAnsi" w:hAnsiTheme="majorHAnsi" w:cs="Arial"/>
                <w:b/>
              </w:rPr>
              <w:t>Uwagi końcowe</w:t>
            </w:r>
          </w:p>
        </w:tc>
        <w:tc>
          <w:tcPr>
            <w:tcW w:w="2268"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1701" w:type="dxa"/>
            <w:shd w:val="clear" w:color="auto" w:fill="D9D9D9" w:themeFill="background1" w:themeFillShade="D9"/>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w:t>
            </w:r>
          </w:p>
        </w:tc>
        <w:tc>
          <w:tcPr>
            <w:tcW w:w="2126" w:type="dxa"/>
            <w:shd w:val="clear" w:color="auto" w:fill="D9D9D9" w:themeFill="background1" w:themeFillShade="D9"/>
          </w:tcPr>
          <w:p w:rsidR="001E6609" w:rsidRPr="001353D6" w:rsidRDefault="001E6609" w:rsidP="002F0B00">
            <w:pPr>
              <w:widowControl w:val="0"/>
              <w:autoSpaceDE w:val="0"/>
              <w:autoSpaceDN w:val="0"/>
              <w:adjustRightInd w:val="0"/>
              <w:rPr>
                <w:rFonts w:asciiTheme="majorHAnsi" w:hAnsiTheme="majorHAnsi" w:cs="Arial"/>
                <w:bCs/>
                <w:sz w:val="18"/>
                <w:szCs w:val="18"/>
              </w:rPr>
            </w:pPr>
            <w:r w:rsidRPr="001353D6">
              <w:rPr>
                <w:rFonts w:asciiTheme="majorHAnsi" w:hAnsiTheme="majorHAnsi" w:cs="Arial"/>
                <w:bCs/>
                <w:sz w:val="18"/>
                <w:szCs w:val="18"/>
              </w:rPr>
              <w:t>-</w:t>
            </w:r>
          </w:p>
        </w:tc>
      </w:tr>
      <w:tr w:rsidR="001E6609" w:rsidRPr="001353D6" w:rsidTr="001353D6">
        <w:tc>
          <w:tcPr>
            <w:tcW w:w="1134" w:type="dxa"/>
          </w:tcPr>
          <w:p w:rsidR="001E6609" w:rsidRPr="001353D6" w:rsidRDefault="001E6609" w:rsidP="00E4371B">
            <w:pPr>
              <w:pStyle w:val="Akapitzlist"/>
              <w:numPr>
                <w:ilvl w:val="2"/>
                <w:numId w:val="4"/>
              </w:numPr>
              <w:spacing w:before="60"/>
              <w:rPr>
                <w:rFonts w:asciiTheme="majorHAnsi" w:hAnsiTheme="majorHAnsi" w:cs="Arial"/>
                <w:b/>
                <w:bCs/>
                <w:sz w:val="18"/>
                <w:szCs w:val="18"/>
                <w:u w:val="single"/>
              </w:rPr>
            </w:pPr>
          </w:p>
        </w:tc>
        <w:tc>
          <w:tcPr>
            <w:tcW w:w="8222" w:type="dxa"/>
          </w:tcPr>
          <w:p w:rsidR="001E6609" w:rsidRPr="001353D6" w:rsidRDefault="001E6609" w:rsidP="007F6D4D">
            <w:pPr>
              <w:pStyle w:val="0tekstmay"/>
              <w:widowControl w:val="0"/>
              <w:autoSpaceDE w:val="0"/>
              <w:autoSpaceDN w:val="0"/>
              <w:adjustRightInd w:val="0"/>
              <w:rPr>
                <w:rFonts w:asciiTheme="majorHAnsi" w:hAnsiTheme="majorHAnsi" w:cs="Arial"/>
              </w:rPr>
            </w:pPr>
            <w:r w:rsidRPr="001353D6">
              <w:rPr>
                <w:rFonts w:asciiTheme="majorHAnsi" w:hAnsiTheme="majorHAnsi" w:cs="Arial"/>
              </w:rPr>
              <w:t>Wszystkie osoby wykonujące prace instalacyjne na terenie Zamawiającego będą nosiły imienne identyfikatory. Identyfikator będzie zawierał co najmniej: imię i nazwisko, nazwę podmiotu, pełnioną funkcję.</w:t>
            </w:r>
          </w:p>
        </w:tc>
        <w:tc>
          <w:tcPr>
            <w:tcW w:w="2268"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TAK</w:t>
            </w:r>
          </w:p>
        </w:tc>
        <w:tc>
          <w:tcPr>
            <w:tcW w:w="1701" w:type="dxa"/>
          </w:tcPr>
          <w:p w:rsidR="001E6609" w:rsidRPr="001353D6" w:rsidRDefault="001E6609" w:rsidP="000D2F65">
            <w:pPr>
              <w:pStyle w:val="0tekstmay"/>
              <w:widowControl w:val="0"/>
              <w:autoSpaceDE w:val="0"/>
              <w:autoSpaceDN w:val="0"/>
              <w:adjustRightInd w:val="0"/>
              <w:rPr>
                <w:rFonts w:asciiTheme="majorHAnsi" w:hAnsiTheme="majorHAnsi" w:cs="Arial"/>
              </w:rPr>
            </w:pPr>
            <w:r w:rsidRPr="001353D6">
              <w:rPr>
                <w:rFonts w:asciiTheme="majorHAnsi" w:hAnsiTheme="majorHAnsi" w:cs="Arial"/>
              </w:rPr>
              <w:t>Bez oceny</w:t>
            </w:r>
          </w:p>
        </w:tc>
        <w:tc>
          <w:tcPr>
            <w:tcW w:w="2126" w:type="dxa"/>
          </w:tcPr>
          <w:p w:rsidR="001E6609" w:rsidRPr="001353D6" w:rsidRDefault="001E6609" w:rsidP="002F0B00">
            <w:pPr>
              <w:rPr>
                <w:rFonts w:asciiTheme="majorHAnsi" w:hAnsiTheme="majorHAnsi" w:cs="Arial"/>
                <w:bCs/>
                <w:sz w:val="18"/>
                <w:szCs w:val="18"/>
              </w:rPr>
            </w:pPr>
          </w:p>
        </w:tc>
      </w:tr>
    </w:tbl>
    <w:p w:rsidR="00264609" w:rsidRPr="001353D6" w:rsidRDefault="00264609" w:rsidP="00D01094">
      <w:pPr>
        <w:jc w:val="right"/>
        <w:rPr>
          <w:rFonts w:asciiTheme="majorHAnsi" w:hAnsiTheme="majorHAnsi" w:cs="Arial"/>
          <w:b/>
          <w:bCs/>
          <w:i/>
          <w:color w:val="FF0000"/>
          <w:sz w:val="22"/>
          <w:szCs w:val="22"/>
        </w:rPr>
      </w:pPr>
    </w:p>
    <w:p w:rsidR="00E80067" w:rsidRPr="0093257E" w:rsidRDefault="00D13DBD" w:rsidP="00D01094">
      <w:pPr>
        <w:jc w:val="right"/>
        <w:rPr>
          <w:rFonts w:asciiTheme="majorHAnsi" w:hAnsiTheme="majorHAnsi" w:cs="Arial"/>
          <w:b/>
          <w:bCs/>
          <w:i/>
          <w:color w:val="FF0000"/>
          <w:sz w:val="22"/>
          <w:szCs w:val="22"/>
        </w:rPr>
      </w:pPr>
      <w:r w:rsidRPr="001353D6">
        <w:rPr>
          <w:rFonts w:asciiTheme="majorHAnsi" w:hAnsiTheme="majorHAnsi" w:cs="Arial"/>
          <w:b/>
          <w:bCs/>
          <w:i/>
          <w:color w:val="FF0000"/>
          <w:sz w:val="22"/>
          <w:szCs w:val="22"/>
        </w:rPr>
        <w:t>Dokument należy podpisać kwalifikowanym podpisem elektronicznym</w:t>
      </w:r>
      <w:r w:rsidRPr="00D13DBD">
        <w:rPr>
          <w:rFonts w:asciiTheme="majorHAnsi" w:hAnsiTheme="majorHAnsi" w:cs="Arial"/>
          <w:b/>
          <w:bCs/>
          <w:i/>
          <w:color w:val="FF0000"/>
          <w:sz w:val="22"/>
          <w:szCs w:val="22"/>
        </w:rPr>
        <w:t xml:space="preserve">        </w:t>
      </w:r>
      <w:r w:rsidRPr="00CF4C18">
        <w:rPr>
          <w:rFonts w:asciiTheme="majorHAnsi" w:hAnsiTheme="majorHAnsi" w:cs="Arial"/>
          <w:b/>
          <w:bCs/>
          <w:i/>
          <w:sz w:val="22"/>
          <w:szCs w:val="22"/>
        </w:rPr>
        <w:t xml:space="preserve"> </w:t>
      </w:r>
    </w:p>
    <w:sectPr w:rsidR="00E80067" w:rsidRPr="0093257E" w:rsidSect="000821D5">
      <w:headerReference w:type="default" r:id="rId9"/>
      <w:pgSz w:w="16838" w:h="11906" w:orient="landscape" w:code="9"/>
      <w:pgMar w:top="1695" w:right="896" w:bottom="851" w:left="567" w:header="42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C72" w:rsidRDefault="00DD6C72">
      <w:r>
        <w:separator/>
      </w:r>
    </w:p>
  </w:endnote>
  <w:endnote w:type="continuationSeparator" w:id="0">
    <w:p w:rsidR="00DD6C72" w:rsidRDefault="00DD6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C72" w:rsidRDefault="00DD6C72">
      <w:r>
        <w:separator/>
      </w:r>
    </w:p>
  </w:footnote>
  <w:footnote w:type="continuationSeparator" w:id="0">
    <w:p w:rsidR="00DD6C72" w:rsidRDefault="00DD6C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4EC" w:rsidRPr="00E83E40" w:rsidRDefault="002424EC" w:rsidP="00E83E40">
    <w:pPr>
      <w:pStyle w:val="Nagwek"/>
      <w:jc w:val="center"/>
    </w:pPr>
    <w:r>
      <w:rPr>
        <w:noProof/>
      </w:rPr>
      <w:drawing>
        <wp:inline distT="0" distB="0" distL="0" distR="0" wp14:anchorId="53624232" wp14:editId="7B926781">
          <wp:extent cx="5762625" cy="8191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1462" w:hanging="360"/>
      </w:pPr>
    </w:lvl>
  </w:abstractNum>
  <w:abstractNum w:abstractNumId="1">
    <w:nsid w:val="00000003"/>
    <w:multiLevelType w:val="singleLevel"/>
    <w:tmpl w:val="00000003"/>
    <w:name w:val="WW8Num3"/>
    <w:lvl w:ilvl="0">
      <w:start w:val="1"/>
      <w:numFmt w:val="decimal"/>
      <w:lvlText w:val="%1."/>
      <w:lvlJc w:val="left"/>
      <w:pPr>
        <w:tabs>
          <w:tab w:val="num" w:pos="0"/>
        </w:tabs>
        <w:ind w:left="1462" w:hanging="360"/>
      </w:pPr>
    </w:lvl>
  </w:abstractNum>
  <w:abstractNum w:abstractNumId="2">
    <w:nsid w:val="00000004"/>
    <w:multiLevelType w:val="singleLevel"/>
    <w:tmpl w:val="351C04A0"/>
    <w:name w:val="WW8Num4"/>
    <w:lvl w:ilvl="0">
      <w:start w:val="1"/>
      <w:numFmt w:val="decimal"/>
      <w:lvlText w:val="%1."/>
      <w:lvlJc w:val="left"/>
      <w:pPr>
        <w:tabs>
          <w:tab w:val="num" w:pos="0"/>
        </w:tabs>
        <w:ind w:left="1440" w:hanging="360"/>
      </w:pPr>
      <w:rPr>
        <w:rFonts w:hint="default"/>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singleLevel"/>
    <w:tmpl w:val="00000006"/>
    <w:name w:val="WW8Num6"/>
    <w:lvl w:ilvl="0">
      <w:start w:val="1"/>
      <w:numFmt w:val="decimal"/>
      <w:lvlText w:val="%1."/>
      <w:lvlJc w:val="left"/>
      <w:pPr>
        <w:tabs>
          <w:tab w:val="num" w:pos="0"/>
        </w:tabs>
        <w:ind w:left="1462" w:hanging="360"/>
      </w:pPr>
    </w:lvl>
  </w:abstractNum>
  <w:abstractNum w:abstractNumId="5">
    <w:nsid w:val="00000007"/>
    <w:multiLevelType w:val="singleLevel"/>
    <w:tmpl w:val="00000007"/>
    <w:name w:val="WW8Num7"/>
    <w:lvl w:ilvl="0">
      <w:start w:val="1"/>
      <w:numFmt w:val="decimal"/>
      <w:lvlText w:val="%1."/>
      <w:lvlJc w:val="left"/>
      <w:pPr>
        <w:tabs>
          <w:tab w:val="num" w:pos="-718"/>
        </w:tabs>
        <w:ind w:left="722" w:hanging="360"/>
      </w:pPr>
    </w:lvl>
  </w:abstractNum>
  <w:abstractNum w:abstractNumId="6">
    <w:nsid w:val="00000008"/>
    <w:multiLevelType w:val="singleLevel"/>
    <w:tmpl w:val="00000008"/>
    <w:name w:val="WW8Num8"/>
    <w:lvl w:ilvl="0">
      <w:start w:val="1"/>
      <w:numFmt w:val="decimal"/>
      <w:lvlText w:val="%1."/>
      <w:lvlJc w:val="left"/>
      <w:pPr>
        <w:tabs>
          <w:tab w:val="num" w:pos="0"/>
        </w:tabs>
        <w:ind w:left="1462" w:hanging="360"/>
      </w:pPr>
    </w:lvl>
  </w:abstractNum>
  <w:abstractNum w:abstractNumId="7">
    <w:nsid w:val="00000009"/>
    <w:multiLevelType w:val="singleLevel"/>
    <w:tmpl w:val="00000009"/>
    <w:name w:val="WW8Num17"/>
    <w:lvl w:ilvl="0">
      <w:start w:val="1"/>
      <w:numFmt w:val="decimal"/>
      <w:lvlText w:val="%1."/>
      <w:lvlJc w:val="left"/>
      <w:pPr>
        <w:tabs>
          <w:tab w:val="num" w:pos="0"/>
        </w:tabs>
        <w:ind w:left="720" w:hanging="360"/>
      </w:pPr>
    </w:lvl>
  </w:abstractNum>
  <w:abstractNum w:abstractNumId="8">
    <w:nsid w:val="015660DF"/>
    <w:multiLevelType w:val="hybridMultilevel"/>
    <w:tmpl w:val="4942D4E6"/>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9">
    <w:nsid w:val="03771EA8"/>
    <w:multiLevelType w:val="hybridMultilevel"/>
    <w:tmpl w:val="0BA28C20"/>
    <w:lvl w:ilvl="0" w:tplc="18B2AC1A">
      <w:start w:val="1"/>
      <w:numFmt w:val="decimal"/>
      <w:lvlText w:val="(%1)"/>
      <w:lvlJc w:val="left"/>
      <w:pPr>
        <w:ind w:left="795" w:hanging="360"/>
      </w:pPr>
      <w:rPr>
        <w:rFonts w:hint="default"/>
        <w:color w:val="auto"/>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0">
    <w:nsid w:val="0ADC549E"/>
    <w:multiLevelType w:val="hybridMultilevel"/>
    <w:tmpl w:val="FC781A82"/>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nsid w:val="14942FF3"/>
    <w:multiLevelType w:val="hybridMultilevel"/>
    <w:tmpl w:val="92E61B74"/>
    <w:lvl w:ilvl="0" w:tplc="A60A6AEA">
      <w:start w:val="1"/>
      <w:numFmt w:val="decimal"/>
      <w:lvlText w:val="(%1)"/>
      <w:lvlJc w:val="left"/>
      <w:pPr>
        <w:ind w:left="845" w:hanging="360"/>
      </w:pPr>
      <w:rPr>
        <w:rFonts w:hint="default"/>
      </w:rPr>
    </w:lvl>
    <w:lvl w:ilvl="1" w:tplc="04150019" w:tentative="1">
      <w:start w:val="1"/>
      <w:numFmt w:val="lowerLetter"/>
      <w:lvlText w:val="%2."/>
      <w:lvlJc w:val="left"/>
      <w:pPr>
        <w:ind w:left="1565" w:hanging="360"/>
      </w:pPr>
    </w:lvl>
    <w:lvl w:ilvl="2" w:tplc="0415001B" w:tentative="1">
      <w:start w:val="1"/>
      <w:numFmt w:val="lowerRoman"/>
      <w:lvlText w:val="%3."/>
      <w:lvlJc w:val="right"/>
      <w:pPr>
        <w:ind w:left="2285" w:hanging="180"/>
      </w:pPr>
    </w:lvl>
    <w:lvl w:ilvl="3" w:tplc="0415000F" w:tentative="1">
      <w:start w:val="1"/>
      <w:numFmt w:val="decimal"/>
      <w:lvlText w:val="%4."/>
      <w:lvlJc w:val="left"/>
      <w:pPr>
        <w:ind w:left="3005" w:hanging="360"/>
      </w:pPr>
    </w:lvl>
    <w:lvl w:ilvl="4" w:tplc="04150019" w:tentative="1">
      <w:start w:val="1"/>
      <w:numFmt w:val="lowerLetter"/>
      <w:lvlText w:val="%5."/>
      <w:lvlJc w:val="left"/>
      <w:pPr>
        <w:ind w:left="3725" w:hanging="360"/>
      </w:pPr>
    </w:lvl>
    <w:lvl w:ilvl="5" w:tplc="0415001B" w:tentative="1">
      <w:start w:val="1"/>
      <w:numFmt w:val="lowerRoman"/>
      <w:lvlText w:val="%6."/>
      <w:lvlJc w:val="right"/>
      <w:pPr>
        <w:ind w:left="4445" w:hanging="180"/>
      </w:pPr>
    </w:lvl>
    <w:lvl w:ilvl="6" w:tplc="0415000F" w:tentative="1">
      <w:start w:val="1"/>
      <w:numFmt w:val="decimal"/>
      <w:lvlText w:val="%7."/>
      <w:lvlJc w:val="left"/>
      <w:pPr>
        <w:ind w:left="5165" w:hanging="360"/>
      </w:pPr>
    </w:lvl>
    <w:lvl w:ilvl="7" w:tplc="04150019" w:tentative="1">
      <w:start w:val="1"/>
      <w:numFmt w:val="lowerLetter"/>
      <w:lvlText w:val="%8."/>
      <w:lvlJc w:val="left"/>
      <w:pPr>
        <w:ind w:left="5885" w:hanging="360"/>
      </w:pPr>
    </w:lvl>
    <w:lvl w:ilvl="8" w:tplc="0415001B" w:tentative="1">
      <w:start w:val="1"/>
      <w:numFmt w:val="lowerRoman"/>
      <w:lvlText w:val="%9."/>
      <w:lvlJc w:val="right"/>
      <w:pPr>
        <w:ind w:left="6605" w:hanging="180"/>
      </w:pPr>
    </w:lvl>
  </w:abstractNum>
  <w:abstractNum w:abstractNumId="12">
    <w:nsid w:val="16FF6405"/>
    <w:multiLevelType w:val="hybridMultilevel"/>
    <w:tmpl w:val="BEC2AE70"/>
    <w:name w:val="WW8Num72"/>
    <w:lvl w:ilvl="0" w:tplc="1A905ADC">
      <w:start w:val="5"/>
      <w:numFmt w:val="decimal"/>
      <w:lvlText w:val="%1."/>
      <w:lvlJc w:val="left"/>
      <w:pPr>
        <w:tabs>
          <w:tab w:val="num" w:pos="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0615D6"/>
    <w:multiLevelType w:val="hybridMultilevel"/>
    <w:tmpl w:val="846814EA"/>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4">
    <w:nsid w:val="1BC45EDA"/>
    <w:multiLevelType w:val="hybridMultilevel"/>
    <w:tmpl w:val="17DE11E6"/>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5">
    <w:nsid w:val="23A23153"/>
    <w:multiLevelType w:val="multilevel"/>
    <w:tmpl w:val="C2A494D6"/>
    <w:lvl w:ilvl="0">
      <w:start w:val="1"/>
      <w:numFmt w:val="decimal"/>
      <w:pStyle w:val="1NUMER"/>
      <w:lvlText w:val="%1."/>
      <w:lvlJc w:val="left"/>
      <w:pPr>
        <w:ind w:left="340" w:hanging="340"/>
      </w:pPr>
      <w:rPr>
        <w:rFonts w:hint="default"/>
      </w:rPr>
    </w:lvl>
    <w:lvl w:ilvl="1">
      <w:start w:val="1"/>
      <w:numFmt w:val="decimal"/>
      <w:lvlText w:val="%1.%2."/>
      <w:lvlJc w:val="left"/>
      <w:pPr>
        <w:ind w:left="340" w:hanging="340"/>
      </w:pPr>
      <w:rPr>
        <w:rFonts w:hint="default"/>
      </w:rPr>
    </w:lvl>
    <w:lvl w:ilvl="2">
      <w:start w:val="1"/>
      <w:numFmt w:val="decimal"/>
      <w:lvlText w:val="%1.%2.%3."/>
      <w:lvlJc w:val="left"/>
      <w:pPr>
        <w:tabs>
          <w:tab w:val="num" w:pos="680"/>
        </w:tabs>
        <w:ind w:left="340" w:hanging="340"/>
      </w:pPr>
      <w:rPr>
        <w:rFonts w:hint="default"/>
      </w:rPr>
    </w:lvl>
    <w:lvl w:ilvl="3">
      <w:start w:val="1"/>
      <w:numFmt w:val="decimal"/>
      <w:lvlText w:val="(%4)"/>
      <w:lvlJc w:val="left"/>
      <w:pPr>
        <w:tabs>
          <w:tab w:val="num" w:pos="1021"/>
        </w:tabs>
        <w:ind w:left="567" w:hanging="397"/>
      </w:pPr>
      <w:rPr>
        <w:rFonts w:hint="default"/>
      </w:rPr>
    </w:lvl>
    <w:lvl w:ilvl="4">
      <w:start w:val="1"/>
      <w:numFmt w:val="lowerLetter"/>
      <w:pStyle w:val="111anumer"/>
      <w:lvlText w:val="(%5)"/>
      <w:lvlJc w:val="left"/>
      <w:pPr>
        <w:ind w:left="567" w:hanging="22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64E2CDC"/>
    <w:multiLevelType w:val="hybridMultilevel"/>
    <w:tmpl w:val="3CE21FE4"/>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7">
    <w:nsid w:val="27A3407B"/>
    <w:multiLevelType w:val="hybridMultilevel"/>
    <w:tmpl w:val="C98CBA9C"/>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8">
    <w:nsid w:val="29D624B2"/>
    <w:multiLevelType w:val="hybridMultilevel"/>
    <w:tmpl w:val="0974F45A"/>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9">
    <w:nsid w:val="2C78214F"/>
    <w:multiLevelType w:val="multilevel"/>
    <w:tmpl w:val="C876E43E"/>
    <w:lvl w:ilvl="0">
      <w:start w:val="1"/>
      <w:numFmt w:val="decimal"/>
      <w:lvlText w:val="%1."/>
      <w:lvlJc w:val="left"/>
      <w:pPr>
        <w:ind w:left="340" w:hanging="340"/>
      </w:pPr>
      <w:rPr>
        <w:rFonts w:ascii="Calibri" w:hAnsi="Calibri" w:hint="default"/>
        <w:b/>
        <w:i w:val="0"/>
        <w:caps w:val="0"/>
        <w:strike w:val="0"/>
        <w:dstrike w:val="0"/>
        <w:vanish w:val="0"/>
        <w:sz w:val="22"/>
        <w:vertAlign w:val="baseline"/>
      </w:rPr>
    </w:lvl>
    <w:lvl w:ilvl="1">
      <w:start w:val="1"/>
      <w:numFmt w:val="decimal"/>
      <w:pStyle w:val="11Numer"/>
      <w:lvlText w:val="%1.%2."/>
      <w:lvlJc w:val="left"/>
      <w:pPr>
        <w:ind w:left="340" w:hanging="340"/>
      </w:pPr>
      <w:rPr>
        <w:rFonts w:ascii="Calibri" w:hAnsi="Calibri" w:hint="default"/>
        <w:b w:val="0"/>
        <w:i w:val="0"/>
        <w:sz w:val="18"/>
      </w:rPr>
    </w:lvl>
    <w:lvl w:ilvl="2">
      <w:start w:val="1"/>
      <w:numFmt w:val="decimal"/>
      <w:lvlText w:val="%1.%2.%3."/>
      <w:lvlJc w:val="left"/>
      <w:pPr>
        <w:tabs>
          <w:tab w:val="num" w:pos="680"/>
        </w:tabs>
        <w:ind w:left="340" w:hanging="340"/>
      </w:pPr>
      <w:rPr>
        <w:rFonts w:ascii="Calibri" w:hAnsi="Calibri" w:hint="default"/>
        <w:b w:val="0"/>
        <w:i w:val="0"/>
        <w:sz w:val="18"/>
      </w:rPr>
    </w:lvl>
    <w:lvl w:ilvl="3">
      <w:start w:val="1"/>
      <w:numFmt w:val="decimal"/>
      <w:lvlText w:val="(%4)"/>
      <w:lvlJc w:val="left"/>
      <w:pPr>
        <w:tabs>
          <w:tab w:val="num" w:pos="1021"/>
        </w:tabs>
        <w:ind w:left="567" w:hanging="397"/>
      </w:pPr>
      <w:rPr>
        <w:rFonts w:ascii="Calibri" w:hAnsi="Calibri" w:hint="default"/>
        <w:b w:val="0"/>
        <w:i w:val="0"/>
        <w:sz w:val="18"/>
      </w:rPr>
    </w:lvl>
    <w:lvl w:ilvl="4">
      <w:start w:val="1"/>
      <w:numFmt w:val="lowerLetter"/>
      <w:lvlText w:val="(%5)"/>
      <w:lvlJc w:val="left"/>
      <w:pPr>
        <w:ind w:left="567" w:hanging="227"/>
      </w:pPr>
      <w:rPr>
        <w:rFonts w:ascii="Calibri" w:hAnsi="Calibri" w:hint="default"/>
        <w:b w:val="0"/>
        <w:i w:val="0"/>
        <w:sz w:val="18"/>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F091B04"/>
    <w:multiLevelType w:val="hybridMultilevel"/>
    <w:tmpl w:val="58EAA2FC"/>
    <w:lvl w:ilvl="0" w:tplc="BD20FAD2">
      <w:start w:val="1"/>
      <w:numFmt w:val="decimal"/>
      <w:lvlText w:val="(%1)"/>
      <w:lvlJc w:val="left"/>
      <w:pPr>
        <w:ind w:left="754" w:hanging="360"/>
      </w:pPr>
      <w:rPr>
        <w:rFonts w:hint="default"/>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nsid w:val="2FFC0396"/>
    <w:multiLevelType w:val="hybridMultilevel"/>
    <w:tmpl w:val="95E4E49E"/>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2">
    <w:nsid w:val="31B058DC"/>
    <w:multiLevelType w:val="hybridMultilevel"/>
    <w:tmpl w:val="92E61B74"/>
    <w:lvl w:ilvl="0" w:tplc="A60A6AEA">
      <w:start w:val="1"/>
      <w:numFmt w:val="decimal"/>
      <w:lvlText w:val="(%1)"/>
      <w:lvlJc w:val="left"/>
      <w:pPr>
        <w:ind w:left="845" w:hanging="360"/>
      </w:pPr>
      <w:rPr>
        <w:rFonts w:hint="default"/>
      </w:rPr>
    </w:lvl>
    <w:lvl w:ilvl="1" w:tplc="04150019" w:tentative="1">
      <w:start w:val="1"/>
      <w:numFmt w:val="lowerLetter"/>
      <w:lvlText w:val="%2."/>
      <w:lvlJc w:val="left"/>
      <w:pPr>
        <w:ind w:left="1565" w:hanging="360"/>
      </w:pPr>
    </w:lvl>
    <w:lvl w:ilvl="2" w:tplc="0415001B" w:tentative="1">
      <w:start w:val="1"/>
      <w:numFmt w:val="lowerRoman"/>
      <w:lvlText w:val="%3."/>
      <w:lvlJc w:val="right"/>
      <w:pPr>
        <w:ind w:left="2285" w:hanging="180"/>
      </w:pPr>
    </w:lvl>
    <w:lvl w:ilvl="3" w:tplc="0415000F" w:tentative="1">
      <w:start w:val="1"/>
      <w:numFmt w:val="decimal"/>
      <w:lvlText w:val="%4."/>
      <w:lvlJc w:val="left"/>
      <w:pPr>
        <w:ind w:left="3005" w:hanging="360"/>
      </w:pPr>
    </w:lvl>
    <w:lvl w:ilvl="4" w:tplc="04150019" w:tentative="1">
      <w:start w:val="1"/>
      <w:numFmt w:val="lowerLetter"/>
      <w:lvlText w:val="%5."/>
      <w:lvlJc w:val="left"/>
      <w:pPr>
        <w:ind w:left="3725" w:hanging="360"/>
      </w:pPr>
    </w:lvl>
    <w:lvl w:ilvl="5" w:tplc="0415001B" w:tentative="1">
      <w:start w:val="1"/>
      <w:numFmt w:val="lowerRoman"/>
      <w:lvlText w:val="%6."/>
      <w:lvlJc w:val="right"/>
      <w:pPr>
        <w:ind w:left="4445" w:hanging="180"/>
      </w:pPr>
    </w:lvl>
    <w:lvl w:ilvl="6" w:tplc="0415000F" w:tentative="1">
      <w:start w:val="1"/>
      <w:numFmt w:val="decimal"/>
      <w:lvlText w:val="%7."/>
      <w:lvlJc w:val="left"/>
      <w:pPr>
        <w:ind w:left="5165" w:hanging="360"/>
      </w:pPr>
    </w:lvl>
    <w:lvl w:ilvl="7" w:tplc="04150019" w:tentative="1">
      <w:start w:val="1"/>
      <w:numFmt w:val="lowerLetter"/>
      <w:lvlText w:val="%8."/>
      <w:lvlJc w:val="left"/>
      <w:pPr>
        <w:ind w:left="5885" w:hanging="360"/>
      </w:pPr>
    </w:lvl>
    <w:lvl w:ilvl="8" w:tplc="0415001B" w:tentative="1">
      <w:start w:val="1"/>
      <w:numFmt w:val="lowerRoman"/>
      <w:lvlText w:val="%9."/>
      <w:lvlJc w:val="right"/>
      <w:pPr>
        <w:ind w:left="6605" w:hanging="180"/>
      </w:pPr>
    </w:lvl>
  </w:abstractNum>
  <w:abstractNum w:abstractNumId="23">
    <w:nsid w:val="36161BA3"/>
    <w:multiLevelType w:val="hybridMultilevel"/>
    <w:tmpl w:val="DAF21BC6"/>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4">
    <w:nsid w:val="3BBA0C87"/>
    <w:multiLevelType w:val="hybridMultilevel"/>
    <w:tmpl w:val="8C66AEB4"/>
    <w:lvl w:ilvl="0" w:tplc="A60A6AEA">
      <w:start w:val="1"/>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5">
    <w:nsid w:val="42F16359"/>
    <w:multiLevelType w:val="multilevel"/>
    <w:tmpl w:val="0DE68080"/>
    <w:lvl w:ilvl="0">
      <w:start w:val="1"/>
      <w:numFmt w:val="decimal"/>
      <w:pStyle w:val="1NUMERACJA"/>
      <w:lvlText w:val="%1."/>
      <w:lvlJc w:val="left"/>
      <w:pPr>
        <w:ind w:left="340" w:hanging="340"/>
      </w:pPr>
      <w:rPr>
        <w:rFonts w:asciiTheme="minorHAnsi" w:hAnsiTheme="minorHAnsi" w:hint="default"/>
        <w:b/>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340" w:hanging="340"/>
      </w:pPr>
      <w:rPr>
        <w:rFonts w:asciiTheme="minorHAnsi" w:hAnsiTheme="minorHAnsi" w:hint="default"/>
        <w:b w:val="0"/>
        <w:sz w:val="18"/>
        <w:szCs w:val="18"/>
      </w:rPr>
    </w:lvl>
    <w:lvl w:ilvl="2">
      <w:start w:val="1"/>
      <w:numFmt w:val="decimal"/>
      <w:lvlText w:val="%1.%2.%3."/>
      <w:lvlJc w:val="left"/>
      <w:pPr>
        <w:tabs>
          <w:tab w:val="num" w:pos="680"/>
        </w:tabs>
        <w:ind w:left="340" w:hanging="340"/>
      </w:pPr>
      <w:rPr>
        <w:rFonts w:hint="default"/>
      </w:rPr>
    </w:lvl>
    <w:lvl w:ilvl="3">
      <w:start w:val="1"/>
      <w:numFmt w:val="decimal"/>
      <w:lvlText w:val="(%4)"/>
      <w:lvlJc w:val="left"/>
      <w:pPr>
        <w:tabs>
          <w:tab w:val="num" w:pos="1021"/>
        </w:tabs>
        <w:ind w:left="567" w:hanging="397"/>
      </w:pPr>
      <w:rPr>
        <w:rFonts w:hint="default"/>
      </w:rPr>
    </w:lvl>
    <w:lvl w:ilvl="4">
      <w:start w:val="1"/>
      <w:numFmt w:val="lowerLetter"/>
      <w:pStyle w:val="11numeracja"/>
      <w:lvlText w:val="(%5)"/>
      <w:lvlJc w:val="left"/>
      <w:pPr>
        <w:ind w:left="567" w:hanging="22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5964EFF"/>
    <w:multiLevelType w:val="multilevel"/>
    <w:tmpl w:val="72488FD8"/>
    <w:lvl w:ilvl="0">
      <w:start w:val="1"/>
      <w:numFmt w:val="decimal"/>
      <w:pStyle w:val="1"/>
      <w:lvlText w:val="%1."/>
      <w:lvlJc w:val="left"/>
      <w:pPr>
        <w:ind w:left="360" w:hanging="360"/>
      </w:pPr>
      <w:rPr>
        <w:rFonts w:hint="default"/>
        <w:b/>
      </w:rPr>
    </w:lvl>
    <w:lvl w:ilvl="1">
      <w:start w:val="1"/>
      <w:numFmt w:val="decimal"/>
      <w:pStyle w:val="11"/>
      <w:lvlText w:val="%1.%2."/>
      <w:lvlJc w:val="left"/>
      <w:pPr>
        <w:ind w:left="786" w:hanging="360"/>
      </w:pPr>
      <w:rPr>
        <w:rFonts w:hint="default"/>
        <w:b w:val="0"/>
      </w:rPr>
    </w:lvl>
    <w:lvl w:ilvl="2">
      <w:start w:val="1"/>
      <w:numFmt w:val="decimal"/>
      <w:pStyle w:val="111"/>
      <w:lvlText w:val="%1.%2.%3."/>
      <w:lvlJc w:val="left"/>
      <w:pPr>
        <w:ind w:left="1211" w:hanging="360"/>
      </w:pPr>
      <w:rPr>
        <w:rFonts w:hint="default"/>
        <w:b w:val="0"/>
      </w:rPr>
    </w:lvl>
    <w:lvl w:ilvl="3">
      <w:start w:val="1"/>
      <w:numFmt w:val="lowerLetter"/>
      <w:pStyle w:val="a"/>
      <w:lvlText w:val="(%4)"/>
      <w:lvlJc w:val="left"/>
      <w:pPr>
        <w:ind w:left="1440" w:hanging="360"/>
      </w:pPr>
      <w:rPr>
        <w:rFonts w:hint="default"/>
        <w:b w:val="0"/>
      </w:rPr>
    </w:lvl>
    <w:lvl w:ilvl="4">
      <w:start w:val="1"/>
      <w:numFmt w:val="decimal"/>
      <w:pStyle w:val="10"/>
      <w:lvlText w:val="(%5)"/>
      <w:lvlJc w:val="left"/>
      <w:pPr>
        <w:ind w:left="928" w:hanging="360"/>
      </w:pPr>
      <w:rPr>
        <w:rFonts w:hint="default"/>
        <w:b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8116CB1"/>
    <w:multiLevelType w:val="hybridMultilevel"/>
    <w:tmpl w:val="FC2270AE"/>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8">
    <w:nsid w:val="4EB23E2D"/>
    <w:multiLevelType w:val="hybridMultilevel"/>
    <w:tmpl w:val="1E5E40F8"/>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9">
    <w:nsid w:val="52181CF8"/>
    <w:multiLevelType w:val="hybridMultilevel"/>
    <w:tmpl w:val="25FC9F9C"/>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0">
    <w:nsid w:val="53052341"/>
    <w:multiLevelType w:val="hybridMultilevel"/>
    <w:tmpl w:val="65A00D4C"/>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1">
    <w:nsid w:val="54A3405B"/>
    <w:multiLevelType w:val="hybridMultilevel"/>
    <w:tmpl w:val="9356BC52"/>
    <w:lvl w:ilvl="0" w:tplc="0C9ADB0E">
      <w:start w:val="1"/>
      <w:numFmt w:val="decimal"/>
      <w:lvlText w:val="(%1)"/>
      <w:lvlJc w:val="left"/>
      <w:pPr>
        <w:ind w:left="754" w:hanging="360"/>
      </w:pPr>
      <w:rPr>
        <w:rFonts w:hint="default"/>
        <w:color w:val="auto"/>
      </w:rPr>
    </w:lvl>
    <w:lvl w:ilvl="1" w:tplc="04150019" w:tentative="1">
      <w:start w:val="1"/>
      <w:numFmt w:val="lowerLetter"/>
      <w:lvlText w:val="%2."/>
      <w:lvlJc w:val="left"/>
      <w:pPr>
        <w:ind w:left="1474" w:hanging="360"/>
      </w:pPr>
    </w:lvl>
    <w:lvl w:ilvl="2" w:tplc="0415001B">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2">
    <w:nsid w:val="57DE20C6"/>
    <w:multiLevelType w:val="multilevel"/>
    <w:tmpl w:val="7F18413C"/>
    <w:lvl w:ilvl="0">
      <w:start w:val="1"/>
      <w:numFmt w:val="decimal"/>
      <w:lvlText w:val="%1."/>
      <w:lvlJc w:val="left"/>
      <w:pPr>
        <w:ind w:left="340" w:hanging="340"/>
      </w:pPr>
      <w:rPr>
        <w:rFonts w:asciiTheme="majorHAnsi" w:hAnsiTheme="majorHAnsi" w:hint="default"/>
        <w:b/>
        <w:i w:val="0"/>
        <w:caps w:val="0"/>
        <w:strike w:val="0"/>
        <w:dstrike w:val="0"/>
        <w:vanish w:val="0"/>
        <w:sz w:val="22"/>
        <w:vertAlign w:val="baseline"/>
      </w:rPr>
    </w:lvl>
    <w:lvl w:ilvl="1">
      <w:start w:val="1"/>
      <w:numFmt w:val="decimal"/>
      <w:lvlText w:val="%1.%2."/>
      <w:lvlJc w:val="left"/>
      <w:pPr>
        <w:ind w:left="340" w:hanging="340"/>
      </w:pPr>
      <w:rPr>
        <w:rFonts w:asciiTheme="majorHAnsi" w:hAnsiTheme="majorHAnsi" w:hint="default"/>
        <w:b w:val="0"/>
        <w:i w:val="0"/>
        <w:caps w:val="0"/>
        <w:strike w:val="0"/>
        <w:dstrike w:val="0"/>
        <w:vanish w:val="0"/>
        <w:sz w:val="18"/>
        <w:vertAlign w:val="baseline"/>
      </w:rPr>
    </w:lvl>
    <w:lvl w:ilvl="2">
      <w:start w:val="1"/>
      <w:numFmt w:val="decimal"/>
      <w:lvlText w:val="%1.%2.%3."/>
      <w:lvlJc w:val="left"/>
      <w:pPr>
        <w:tabs>
          <w:tab w:val="num" w:pos="1106"/>
        </w:tabs>
        <w:ind w:left="766" w:hanging="340"/>
      </w:pPr>
      <w:rPr>
        <w:rFonts w:ascii="Calibri" w:hAnsi="Calibri" w:hint="default"/>
        <w:b w:val="0"/>
        <w:i w:val="0"/>
        <w:caps w:val="0"/>
        <w:strike w:val="0"/>
        <w:dstrike w:val="0"/>
        <w:vanish w:val="0"/>
        <w:sz w:val="18"/>
        <w:vertAlign w:val="baseline"/>
      </w:rPr>
    </w:lvl>
    <w:lvl w:ilvl="3">
      <w:start w:val="1"/>
      <w:numFmt w:val="decimal"/>
      <w:lvlText w:val="(%4)"/>
      <w:lvlJc w:val="left"/>
      <w:pPr>
        <w:tabs>
          <w:tab w:val="num" w:pos="1021"/>
        </w:tabs>
        <w:ind w:left="567" w:hanging="397"/>
      </w:pPr>
      <w:rPr>
        <w:rFonts w:ascii="Calibri" w:hAnsi="Calibri" w:hint="default"/>
        <w:b w:val="0"/>
        <w:i w:val="0"/>
        <w:caps w:val="0"/>
        <w:strike w:val="0"/>
        <w:dstrike w:val="0"/>
        <w:vanish w:val="0"/>
        <w:sz w:val="18"/>
        <w:vertAlign w:val="baseline"/>
      </w:rPr>
    </w:lvl>
    <w:lvl w:ilvl="4">
      <w:start w:val="1"/>
      <w:numFmt w:val="decimal"/>
      <w:lvlText w:val="(%5)"/>
      <w:lvlJc w:val="left"/>
      <w:pPr>
        <w:ind w:left="567" w:hanging="227"/>
      </w:pPr>
      <w:rPr>
        <w:rFonts w:hint="default"/>
        <w:b w:val="0"/>
        <w:i w:val="0"/>
        <w:caps w:val="0"/>
        <w:strike w:val="0"/>
        <w:dstrike w:val="0"/>
        <w:vanish w:val="0"/>
        <w:sz w:val="18"/>
        <w:vertAlign w:val="baseline"/>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04A4355"/>
    <w:multiLevelType w:val="hybridMultilevel"/>
    <w:tmpl w:val="94D88D70"/>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4">
    <w:nsid w:val="605C004D"/>
    <w:multiLevelType w:val="hybridMultilevel"/>
    <w:tmpl w:val="8A66CCF4"/>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5">
    <w:nsid w:val="62AC2478"/>
    <w:multiLevelType w:val="hybridMultilevel"/>
    <w:tmpl w:val="A5B6D4AE"/>
    <w:lvl w:ilvl="0" w:tplc="04150011">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6">
    <w:nsid w:val="63FE5430"/>
    <w:multiLevelType w:val="hybridMultilevel"/>
    <w:tmpl w:val="0820FA00"/>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7">
    <w:nsid w:val="65471CFB"/>
    <w:multiLevelType w:val="hybridMultilevel"/>
    <w:tmpl w:val="7ACC439A"/>
    <w:lvl w:ilvl="0" w:tplc="C0C0FB3E">
      <w:start w:val="1"/>
      <w:numFmt w:val="decimal"/>
      <w:lvlText w:val="(%1)"/>
      <w:lvlJc w:val="left"/>
      <w:pPr>
        <w:ind w:left="795" w:hanging="360"/>
      </w:pPr>
      <w:rPr>
        <w:rFonts w:hint="default"/>
        <w:color w:val="auto"/>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8">
    <w:nsid w:val="6679065F"/>
    <w:multiLevelType w:val="hybridMultilevel"/>
    <w:tmpl w:val="442A6F30"/>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9">
    <w:nsid w:val="67655BA4"/>
    <w:multiLevelType w:val="hybridMultilevel"/>
    <w:tmpl w:val="D3C61126"/>
    <w:lvl w:ilvl="0" w:tplc="5FEC6FBE">
      <w:start w:val="1"/>
      <w:numFmt w:val="decimal"/>
      <w:lvlText w:val="(%1)"/>
      <w:lvlJc w:val="left"/>
      <w:pPr>
        <w:ind w:left="754" w:hanging="360"/>
      </w:pPr>
      <w:rPr>
        <w:rFonts w:hint="default"/>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0">
    <w:nsid w:val="69DB5586"/>
    <w:multiLevelType w:val="hybridMultilevel"/>
    <w:tmpl w:val="5AF01354"/>
    <w:lvl w:ilvl="0" w:tplc="BD20FAD2">
      <w:start w:val="1"/>
      <w:numFmt w:val="decimal"/>
      <w:lvlText w:val="(%1)"/>
      <w:lvlJc w:val="left"/>
      <w:pPr>
        <w:ind w:left="754" w:hanging="360"/>
      </w:pPr>
      <w:rPr>
        <w:rFonts w:hint="default"/>
        <w:color w:val="auto"/>
      </w:rPr>
    </w:lvl>
    <w:lvl w:ilvl="1" w:tplc="04150019" w:tentative="1">
      <w:start w:val="1"/>
      <w:numFmt w:val="lowerLetter"/>
      <w:lvlText w:val="%2."/>
      <w:lvlJc w:val="left"/>
      <w:pPr>
        <w:ind w:left="1474" w:hanging="360"/>
      </w:pPr>
    </w:lvl>
    <w:lvl w:ilvl="2" w:tplc="0415001B">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1">
    <w:nsid w:val="6DE41137"/>
    <w:multiLevelType w:val="hybridMultilevel"/>
    <w:tmpl w:val="4474A720"/>
    <w:lvl w:ilvl="0" w:tplc="A60A6AEA">
      <w:start w:val="1"/>
      <w:numFmt w:val="decimal"/>
      <w:lvlText w:val="(%1)"/>
      <w:lvlJc w:val="left"/>
      <w:pPr>
        <w:ind w:left="1114" w:hanging="360"/>
      </w:pPr>
      <w:rPr>
        <w:rFonts w:hint="default"/>
      </w:r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42">
    <w:nsid w:val="71EA6A2F"/>
    <w:multiLevelType w:val="hybridMultilevel"/>
    <w:tmpl w:val="9FEA49B8"/>
    <w:lvl w:ilvl="0" w:tplc="04150017">
      <w:start w:val="1"/>
      <w:numFmt w:val="lowerLetter"/>
      <w:lvlText w:val="%1)"/>
      <w:lvlJc w:val="left"/>
      <w:pPr>
        <w:ind w:left="754" w:hanging="360"/>
      </w:pPr>
      <w:rPr>
        <w:rFonts w:hint="default"/>
      </w:rPr>
    </w:lvl>
    <w:lvl w:ilvl="1" w:tplc="04150019" w:tentative="1">
      <w:start w:val="1"/>
      <w:numFmt w:val="lowerLetter"/>
      <w:lvlText w:val="%2."/>
      <w:lvlJc w:val="left"/>
      <w:pPr>
        <w:ind w:left="1474" w:hanging="360"/>
      </w:pPr>
    </w:lvl>
    <w:lvl w:ilvl="2" w:tplc="0415001B">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3">
    <w:nsid w:val="77E737A8"/>
    <w:multiLevelType w:val="hybridMultilevel"/>
    <w:tmpl w:val="548A98CC"/>
    <w:lvl w:ilvl="0" w:tplc="3C0C2CD0">
      <w:start w:val="1"/>
      <w:numFmt w:val="decimal"/>
      <w:lvlText w:val="(%1)"/>
      <w:lvlJc w:val="left"/>
      <w:pPr>
        <w:ind w:left="754" w:hanging="360"/>
      </w:pPr>
      <w:rPr>
        <w:rFonts w:hint="default"/>
        <w:b w:val="0"/>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4">
    <w:nsid w:val="79620100"/>
    <w:multiLevelType w:val="hybridMultilevel"/>
    <w:tmpl w:val="A7BA0886"/>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5">
    <w:nsid w:val="7AAC7933"/>
    <w:multiLevelType w:val="hybridMultilevel"/>
    <w:tmpl w:val="2702F732"/>
    <w:lvl w:ilvl="0" w:tplc="C8841BAA">
      <w:start w:val="1"/>
      <w:numFmt w:val="decimal"/>
      <w:lvlText w:val="(%1)"/>
      <w:lvlJc w:val="left"/>
      <w:pPr>
        <w:ind w:left="754" w:hanging="360"/>
      </w:pPr>
      <w:rPr>
        <w:rFonts w:hint="default"/>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6">
    <w:nsid w:val="7ABF46B6"/>
    <w:multiLevelType w:val="hybridMultilevel"/>
    <w:tmpl w:val="E06E8D06"/>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B2229BE"/>
    <w:multiLevelType w:val="hybridMultilevel"/>
    <w:tmpl w:val="23EC6E56"/>
    <w:lvl w:ilvl="0" w:tplc="604A5C7C">
      <w:start w:val="1"/>
      <w:numFmt w:val="decimal"/>
      <w:lvlText w:val="%1)"/>
      <w:lvlJc w:val="left"/>
      <w:pPr>
        <w:ind w:left="1246" w:hanging="360"/>
      </w:pPr>
      <w:rPr>
        <w:rFonts w:hint="default"/>
        <w:color w:val="auto"/>
      </w:rPr>
    </w:lvl>
    <w:lvl w:ilvl="1" w:tplc="04150019" w:tentative="1">
      <w:start w:val="1"/>
      <w:numFmt w:val="lowerLetter"/>
      <w:lvlText w:val="%2."/>
      <w:lvlJc w:val="left"/>
      <w:pPr>
        <w:ind w:left="1966" w:hanging="360"/>
      </w:pPr>
    </w:lvl>
    <w:lvl w:ilvl="2" w:tplc="0415001B" w:tentative="1">
      <w:start w:val="1"/>
      <w:numFmt w:val="lowerRoman"/>
      <w:lvlText w:val="%3."/>
      <w:lvlJc w:val="right"/>
      <w:pPr>
        <w:ind w:left="2686" w:hanging="180"/>
      </w:pPr>
    </w:lvl>
    <w:lvl w:ilvl="3" w:tplc="0415000F" w:tentative="1">
      <w:start w:val="1"/>
      <w:numFmt w:val="decimal"/>
      <w:lvlText w:val="%4."/>
      <w:lvlJc w:val="left"/>
      <w:pPr>
        <w:ind w:left="3406" w:hanging="360"/>
      </w:pPr>
    </w:lvl>
    <w:lvl w:ilvl="4" w:tplc="04150019" w:tentative="1">
      <w:start w:val="1"/>
      <w:numFmt w:val="lowerLetter"/>
      <w:lvlText w:val="%5."/>
      <w:lvlJc w:val="left"/>
      <w:pPr>
        <w:ind w:left="4126" w:hanging="360"/>
      </w:pPr>
    </w:lvl>
    <w:lvl w:ilvl="5" w:tplc="0415001B" w:tentative="1">
      <w:start w:val="1"/>
      <w:numFmt w:val="lowerRoman"/>
      <w:lvlText w:val="%6."/>
      <w:lvlJc w:val="right"/>
      <w:pPr>
        <w:ind w:left="4846" w:hanging="180"/>
      </w:pPr>
    </w:lvl>
    <w:lvl w:ilvl="6" w:tplc="0415000F" w:tentative="1">
      <w:start w:val="1"/>
      <w:numFmt w:val="decimal"/>
      <w:lvlText w:val="%7."/>
      <w:lvlJc w:val="left"/>
      <w:pPr>
        <w:ind w:left="5566" w:hanging="360"/>
      </w:pPr>
    </w:lvl>
    <w:lvl w:ilvl="7" w:tplc="04150019" w:tentative="1">
      <w:start w:val="1"/>
      <w:numFmt w:val="lowerLetter"/>
      <w:lvlText w:val="%8."/>
      <w:lvlJc w:val="left"/>
      <w:pPr>
        <w:ind w:left="6286" w:hanging="360"/>
      </w:pPr>
    </w:lvl>
    <w:lvl w:ilvl="8" w:tplc="0415001B" w:tentative="1">
      <w:start w:val="1"/>
      <w:numFmt w:val="lowerRoman"/>
      <w:lvlText w:val="%9."/>
      <w:lvlJc w:val="right"/>
      <w:pPr>
        <w:ind w:left="7006" w:hanging="180"/>
      </w:pPr>
    </w:lvl>
  </w:abstractNum>
  <w:abstractNum w:abstractNumId="48">
    <w:nsid w:val="7BCA580D"/>
    <w:multiLevelType w:val="hybridMultilevel"/>
    <w:tmpl w:val="18F0340E"/>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9">
    <w:nsid w:val="7BE30887"/>
    <w:multiLevelType w:val="hybridMultilevel"/>
    <w:tmpl w:val="CA9EAC7A"/>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0">
    <w:nsid w:val="7F937248"/>
    <w:multiLevelType w:val="hybridMultilevel"/>
    <w:tmpl w:val="F1D0423E"/>
    <w:lvl w:ilvl="0" w:tplc="A60A6AEA">
      <w:start w:val="1"/>
      <w:numFmt w:val="decimal"/>
      <w:lvlText w:val="(%1)"/>
      <w:lvlJc w:val="left"/>
      <w:pPr>
        <w:ind w:left="754"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26"/>
  </w:num>
  <w:num w:numId="2">
    <w:abstractNumId w:val="25"/>
  </w:num>
  <w:num w:numId="3">
    <w:abstractNumId w:val="15"/>
  </w:num>
  <w:num w:numId="4">
    <w:abstractNumId w:val="32"/>
  </w:num>
  <w:num w:numId="5">
    <w:abstractNumId w:val="19"/>
  </w:num>
  <w:num w:numId="6">
    <w:abstractNumId w:val="46"/>
  </w:num>
  <w:num w:numId="7">
    <w:abstractNumId w:val="28"/>
  </w:num>
  <w:num w:numId="8">
    <w:abstractNumId w:val="24"/>
  </w:num>
  <w:num w:numId="9">
    <w:abstractNumId w:val="10"/>
  </w:num>
  <w:num w:numId="10">
    <w:abstractNumId w:val="8"/>
  </w:num>
  <w:num w:numId="11">
    <w:abstractNumId w:val="48"/>
  </w:num>
  <w:num w:numId="12">
    <w:abstractNumId w:val="30"/>
  </w:num>
  <w:num w:numId="13">
    <w:abstractNumId w:val="33"/>
  </w:num>
  <w:num w:numId="14">
    <w:abstractNumId w:val="43"/>
  </w:num>
  <w:num w:numId="15">
    <w:abstractNumId w:val="21"/>
  </w:num>
  <w:num w:numId="16">
    <w:abstractNumId w:val="36"/>
  </w:num>
  <w:num w:numId="17">
    <w:abstractNumId w:val="49"/>
  </w:num>
  <w:num w:numId="18">
    <w:abstractNumId w:val="23"/>
  </w:num>
  <w:num w:numId="19">
    <w:abstractNumId w:val="14"/>
  </w:num>
  <w:num w:numId="20">
    <w:abstractNumId w:val="27"/>
  </w:num>
  <w:num w:numId="21">
    <w:abstractNumId w:val="29"/>
  </w:num>
  <w:num w:numId="22">
    <w:abstractNumId w:val="41"/>
  </w:num>
  <w:num w:numId="23">
    <w:abstractNumId w:val="18"/>
  </w:num>
  <w:num w:numId="24">
    <w:abstractNumId w:val="50"/>
  </w:num>
  <w:num w:numId="25">
    <w:abstractNumId w:val="17"/>
  </w:num>
  <w:num w:numId="26">
    <w:abstractNumId w:val="34"/>
  </w:num>
  <w:num w:numId="27">
    <w:abstractNumId w:val="38"/>
  </w:num>
  <w:num w:numId="28">
    <w:abstractNumId w:val="16"/>
  </w:num>
  <w:num w:numId="29">
    <w:abstractNumId w:val="35"/>
  </w:num>
  <w:num w:numId="30">
    <w:abstractNumId w:val="13"/>
  </w:num>
  <w:num w:numId="31">
    <w:abstractNumId w:val="42"/>
  </w:num>
  <w:num w:numId="32">
    <w:abstractNumId w:val="31"/>
  </w:num>
  <w:num w:numId="33">
    <w:abstractNumId w:val="40"/>
  </w:num>
  <w:num w:numId="34">
    <w:abstractNumId w:val="9"/>
  </w:num>
  <w:num w:numId="35">
    <w:abstractNumId w:val="11"/>
  </w:num>
  <w:num w:numId="36">
    <w:abstractNumId w:val="45"/>
  </w:num>
  <w:num w:numId="37">
    <w:abstractNumId w:val="47"/>
  </w:num>
  <w:num w:numId="38">
    <w:abstractNumId w:val="37"/>
  </w:num>
  <w:num w:numId="39">
    <w:abstractNumId w:val="44"/>
  </w:num>
  <w:num w:numId="40">
    <w:abstractNumId w:val="39"/>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68A"/>
    <w:rsid w:val="000030BA"/>
    <w:rsid w:val="00004EBF"/>
    <w:rsid w:val="00005012"/>
    <w:rsid w:val="0000546F"/>
    <w:rsid w:val="0000731E"/>
    <w:rsid w:val="00010A16"/>
    <w:rsid w:val="0001193F"/>
    <w:rsid w:val="000129E6"/>
    <w:rsid w:val="00014673"/>
    <w:rsid w:val="00015812"/>
    <w:rsid w:val="0001651B"/>
    <w:rsid w:val="0002138B"/>
    <w:rsid w:val="00021E73"/>
    <w:rsid w:val="00026622"/>
    <w:rsid w:val="000271CA"/>
    <w:rsid w:val="000279C7"/>
    <w:rsid w:val="00030612"/>
    <w:rsid w:val="00034B2C"/>
    <w:rsid w:val="00036EA5"/>
    <w:rsid w:val="000372BB"/>
    <w:rsid w:val="00037F4E"/>
    <w:rsid w:val="00040B60"/>
    <w:rsid w:val="00042132"/>
    <w:rsid w:val="0004251E"/>
    <w:rsid w:val="00042916"/>
    <w:rsid w:val="00042CC3"/>
    <w:rsid w:val="00042D4C"/>
    <w:rsid w:val="00043A25"/>
    <w:rsid w:val="0004424E"/>
    <w:rsid w:val="0004462C"/>
    <w:rsid w:val="0004581E"/>
    <w:rsid w:val="00045F43"/>
    <w:rsid w:val="000469F2"/>
    <w:rsid w:val="0005266B"/>
    <w:rsid w:val="0005539C"/>
    <w:rsid w:val="00056E4C"/>
    <w:rsid w:val="000577AB"/>
    <w:rsid w:val="000636E4"/>
    <w:rsid w:val="00063CF7"/>
    <w:rsid w:val="00065267"/>
    <w:rsid w:val="00065560"/>
    <w:rsid w:val="0006663F"/>
    <w:rsid w:val="00070844"/>
    <w:rsid w:val="00071658"/>
    <w:rsid w:val="00071E56"/>
    <w:rsid w:val="00073C85"/>
    <w:rsid w:val="000746E7"/>
    <w:rsid w:val="00074D9A"/>
    <w:rsid w:val="00081736"/>
    <w:rsid w:val="00081F9D"/>
    <w:rsid w:val="000821D5"/>
    <w:rsid w:val="00083E69"/>
    <w:rsid w:val="000860AD"/>
    <w:rsid w:val="00086182"/>
    <w:rsid w:val="000866A8"/>
    <w:rsid w:val="00086F34"/>
    <w:rsid w:val="000879D4"/>
    <w:rsid w:val="00091D92"/>
    <w:rsid w:val="00092580"/>
    <w:rsid w:val="00094202"/>
    <w:rsid w:val="000954CC"/>
    <w:rsid w:val="0009561E"/>
    <w:rsid w:val="00095695"/>
    <w:rsid w:val="000A1968"/>
    <w:rsid w:val="000A198B"/>
    <w:rsid w:val="000A269B"/>
    <w:rsid w:val="000A4553"/>
    <w:rsid w:val="000A6120"/>
    <w:rsid w:val="000A66EF"/>
    <w:rsid w:val="000A69CA"/>
    <w:rsid w:val="000B0508"/>
    <w:rsid w:val="000B0C5C"/>
    <w:rsid w:val="000B135C"/>
    <w:rsid w:val="000B2226"/>
    <w:rsid w:val="000B2E3D"/>
    <w:rsid w:val="000B2F02"/>
    <w:rsid w:val="000B3DB7"/>
    <w:rsid w:val="000B5D9B"/>
    <w:rsid w:val="000B7075"/>
    <w:rsid w:val="000C16FB"/>
    <w:rsid w:val="000C37F8"/>
    <w:rsid w:val="000C3B01"/>
    <w:rsid w:val="000C3E32"/>
    <w:rsid w:val="000C4291"/>
    <w:rsid w:val="000C44A2"/>
    <w:rsid w:val="000C54BF"/>
    <w:rsid w:val="000C5B39"/>
    <w:rsid w:val="000C6DF9"/>
    <w:rsid w:val="000D282C"/>
    <w:rsid w:val="000D2F65"/>
    <w:rsid w:val="000D671F"/>
    <w:rsid w:val="000E1786"/>
    <w:rsid w:val="000E3C18"/>
    <w:rsid w:val="000E3C77"/>
    <w:rsid w:val="000E49EC"/>
    <w:rsid w:val="000E6A45"/>
    <w:rsid w:val="000E7651"/>
    <w:rsid w:val="000F00B6"/>
    <w:rsid w:val="000F04A3"/>
    <w:rsid w:val="000F08F2"/>
    <w:rsid w:val="000F0A5F"/>
    <w:rsid w:val="000F1A74"/>
    <w:rsid w:val="000F2000"/>
    <w:rsid w:val="000F57F9"/>
    <w:rsid w:val="000F606F"/>
    <w:rsid w:val="000F6AE5"/>
    <w:rsid w:val="000F7626"/>
    <w:rsid w:val="000F7A6B"/>
    <w:rsid w:val="0010074E"/>
    <w:rsid w:val="00103F5B"/>
    <w:rsid w:val="00104B83"/>
    <w:rsid w:val="00105BCF"/>
    <w:rsid w:val="0010618B"/>
    <w:rsid w:val="00110C51"/>
    <w:rsid w:val="0011217E"/>
    <w:rsid w:val="0011237F"/>
    <w:rsid w:val="00112D28"/>
    <w:rsid w:val="0011305C"/>
    <w:rsid w:val="00116C88"/>
    <w:rsid w:val="001204D9"/>
    <w:rsid w:val="00120FE3"/>
    <w:rsid w:val="00121A26"/>
    <w:rsid w:val="00124C16"/>
    <w:rsid w:val="00124DF6"/>
    <w:rsid w:val="001258AF"/>
    <w:rsid w:val="00127B28"/>
    <w:rsid w:val="00133349"/>
    <w:rsid w:val="00133867"/>
    <w:rsid w:val="00134AAC"/>
    <w:rsid w:val="00134E14"/>
    <w:rsid w:val="001353D6"/>
    <w:rsid w:val="0013741B"/>
    <w:rsid w:val="0014409F"/>
    <w:rsid w:val="001446E1"/>
    <w:rsid w:val="00144F46"/>
    <w:rsid w:val="00145667"/>
    <w:rsid w:val="0014617D"/>
    <w:rsid w:val="0014722D"/>
    <w:rsid w:val="00147FE0"/>
    <w:rsid w:val="00150885"/>
    <w:rsid w:val="00152EDA"/>
    <w:rsid w:val="00153CAB"/>
    <w:rsid w:val="0015444C"/>
    <w:rsid w:val="00154550"/>
    <w:rsid w:val="0015458B"/>
    <w:rsid w:val="00155199"/>
    <w:rsid w:val="001551A8"/>
    <w:rsid w:val="00155408"/>
    <w:rsid w:val="001561D7"/>
    <w:rsid w:val="00156EDF"/>
    <w:rsid w:val="00156F35"/>
    <w:rsid w:val="00157150"/>
    <w:rsid w:val="00157B99"/>
    <w:rsid w:val="0016137B"/>
    <w:rsid w:val="00161E89"/>
    <w:rsid w:val="001620DC"/>
    <w:rsid w:val="0016453D"/>
    <w:rsid w:val="00164C3D"/>
    <w:rsid w:val="0016542F"/>
    <w:rsid w:val="001670A5"/>
    <w:rsid w:val="00173D59"/>
    <w:rsid w:val="001752F9"/>
    <w:rsid w:val="00176263"/>
    <w:rsid w:val="001806EF"/>
    <w:rsid w:val="00180D9D"/>
    <w:rsid w:val="00182A49"/>
    <w:rsid w:val="00184199"/>
    <w:rsid w:val="00184910"/>
    <w:rsid w:val="00187D5C"/>
    <w:rsid w:val="00187EE0"/>
    <w:rsid w:val="0019269C"/>
    <w:rsid w:val="00192A73"/>
    <w:rsid w:val="001940D6"/>
    <w:rsid w:val="00194BD2"/>
    <w:rsid w:val="00195B1D"/>
    <w:rsid w:val="00195D2B"/>
    <w:rsid w:val="001967CF"/>
    <w:rsid w:val="001A1B77"/>
    <w:rsid w:val="001A47C3"/>
    <w:rsid w:val="001A65DE"/>
    <w:rsid w:val="001A66BB"/>
    <w:rsid w:val="001A75BB"/>
    <w:rsid w:val="001A787B"/>
    <w:rsid w:val="001B0C4F"/>
    <w:rsid w:val="001B1494"/>
    <w:rsid w:val="001B3D7A"/>
    <w:rsid w:val="001B3DBF"/>
    <w:rsid w:val="001B3E97"/>
    <w:rsid w:val="001B5584"/>
    <w:rsid w:val="001B5CB7"/>
    <w:rsid w:val="001C017B"/>
    <w:rsid w:val="001C01AF"/>
    <w:rsid w:val="001C0890"/>
    <w:rsid w:val="001C09A8"/>
    <w:rsid w:val="001C0E04"/>
    <w:rsid w:val="001C1E3B"/>
    <w:rsid w:val="001C257A"/>
    <w:rsid w:val="001C5CED"/>
    <w:rsid w:val="001C74A3"/>
    <w:rsid w:val="001D18FF"/>
    <w:rsid w:val="001D48A2"/>
    <w:rsid w:val="001D5BF3"/>
    <w:rsid w:val="001E0C03"/>
    <w:rsid w:val="001E3876"/>
    <w:rsid w:val="001E4183"/>
    <w:rsid w:val="001E6609"/>
    <w:rsid w:val="001E69D0"/>
    <w:rsid w:val="001E6C87"/>
    <w:rsid w:val="001E7141"/>
    <w:rsid w:val="001F179B"/>
    <w:rsid w:val="001F1CE7"/>
    <w:rsid w:val="001F1F46"/>
    <w:rsid w:val="001F2F72"/>
    <w:rsid w:val="001F3ADC"/>
    <w:rsid w:val="001F4193"/>
    <w:rsid w:val="001F6E3C"/>
    <w:rsid w:val="00200114"/>
    <w:rsid w:val="002008AD"/>
    <w:rsid w:val="00201818"/>
    <w:rsid w:val="00201ACE"/>
    <w:rsid w:val="002021C8"/>
    <w:rsid w:val="002034CC"/>
    <w:rsid w:val="00204253"/>
    <w:rsid w:val="0020459D"/>
    <w:rsid w:val="00204FAF"/>
    <w:rsid w:val="00205C79"/>
    <w:rsid w:val="00206539"/>
    <w:rsid w:val="0020720A"/>
    <w:rsid w:val="002129C5"/>
    <w:rsid w:val="00212F7B"/>
    <w:rsid w:val="00212FE4"/>
    <w:rsid w:val="00214241"/>
    <w:rsid w:val="0021529B"/>
    <w:rsid w:val="00215572"/>
    <w:rsid w:val="00215754"/>
    <w:rsid w:val="00215CC6"/>
    <w:rsid w:val="0021726B"/>
    <w:rsid w:val="00217F72"/>
    <w:rsid w:val="00220253"/>
    <w:rsid w:val="00221725"/>
    <w:rsid w:val="002217EF"/>
    <w:rsid w:val="00221D4E"/>
    <w:rsid w:val="00224CCA"/>
    <w:rsid w:val="00225641"/>
    <w:rsid w:val="002268CB"/>
    <w:rsid w:val="0023152E"/>
    <w:rsid w:val="002339F2"/>
    <w:rsid w:val="002362CB"/>
    <w:rsid w:val="002416C9"/>
    <w:rsid w:val="00241D43"/>
    <w:rsid w:val="002424EC"/>
    <w:rsid w:val="00242DF1"/>
    <w:rsid w:val="00243B07"/>
    <w:rsid w:val="00243B39"/>
    <w:rsid w:val="002453D1"/>
    <w:rsid w:val="00246849"/>
    <w:rsid w:val="0025004A"/>
    <w:rsid w:val="002527A0"/>
    <w:rsid w:val="002530D9"/>
    <w:rsid w:val="00253362"/>
    <w:rsid w:val="00254C43"/>
    <w:rsid w:val="00255435"/>
    <w:rsid w:val="00255516"/>
    <w:rsid w:val="00255DCE"/>
    <w:rsid w:val="00255F72"/>
    <w:rsid w:val="00256BBB"/>
    <w:rsid w:val="00260730"/>
    <w:rsid w:val="0026136A"/>
    <w:rsid w:val="0026375F"/>
    <w:rsid w:val="00264609"/>
    <w:rsid w:val="00270259"/>
    <w:rsid w:val="002707EB"/>
    <w:rsid w:val="002707F0"/>
    <w:rsid w:val="00270DA3"/>
    <w:rsid w:val="00272110"/>
    <w:rsid w:val="00272C70"/>
    <w:rsid w:val="002737FA"/>
    <w:rsid w:val="00273B20"/>
    <w:rsid w:val="002742B6"/>
    <w:rsid w:val="00275124"/>
    <w:rsid w:val="00275EF7"/>
    <w:rsid w:val="00280F2F"/>
    <w:rsid w:val="00281809"/>
    <w:rsid w:val="00282E20"/>
    <w:rsid w:val="0028357A"/>
    <w:rsid w:val="00283DC3"/>
    <w:rsid w:val="00284224"/>
    <w:rsid w:val="00284B4F"/>
    <w:rsid w:val="00284C56"/>
    <w:rsid w:val="00284F70"/>
    <w:rsid w:val="0028612B"/>
    <w:rsid w:val="002865D2"/>
    <w:rsid w:val="00286DC5"/>
    <w:rsid w:val="002904AB"/>
    <w:rsid w:val="002906D7"/>
    <w:rsid w:val="00291B02"/>
    <w:rsid w:val="00291CDB"/>
    <w:rsid w:val="00293867"/>
    <w:rsid w:val="00293A51"/>
    <w:rsid w:val="0029647B"/>
    <w:rsid w:val="00296643"/>
    <w:rsid w:val="00296BE6"/>
    <w:rsid w:val="002A0284"/>
    <w:rsid w:val="002A14D2"/>
    <w:rsid w:val="002A2DC9"/>
    <w:rsid w:val="002A35C6"/>
    <w:rsid w:val="002A518A"/>
    <w:rsid w:val="002A5A65"/>
    <w:rsid w:val="002A5EAC"/>
    <w:rsid w:val="002A6009"/>
    <w:rsid w:val="002A78B1"/>
    <w:rsid w:val="002B0369"/>
    <w:rsid w:val="002B0F05"/>
    <w:rsid w:val="002B12E6"/>
    <w:rsid w:val="002C1699"/>
    <w:rsid w:val="002C19F1"/>
    <w:rsid w:val="002C1C3F"/>
    <w:rsid w:val="002C387C"/>
    <w:rsid w:val="002C4AF2"/>
    <w:rsid w:val="002C4F26"/>
    <w:rsid w:val="002C4FA7"/>
    <w:rsid w:val="002C5B86"/>
    <w:rsid w:val="002D08D4"/>
    <w:rsid w:val="002D1308"/>
    <w:rsid w:val="002D3675"/>
    <w:rsid w:val="002D6E8B"/>
    <w:rsid w:val="002E06C0"/>
    <w:rsid w:val="002E3CD2"/>
    <w:rsid w:val="002E4947"/>
    <w:rsid w:val="002E7681"/>
    <w:rsid w:val="002F02E1"/>
    <w:rsid w:val="002F0B00"/>
    <w:rsid w:val="002F1223"/>
    <w:rsid w:val="002F14D5"/>
    <w:rsid w:val="002F26A5"/>
    <w:rsid w:val="002F2E99"/>
    <w:rsid w:val="002F5F8D"/>
    <w:rsid w:val="002F7F9E"/>
    <w:rsid w:val="00300396"/>
    <w:rsid w:val="00300DCB"/>
    <w:rsid w:val="003038B2"/>
    <w:rsid w:val="00305515"/>
    <w:rsid w:val="00306896"/>
    <w:rsid w:val="00306A7C"/>
    <w:rsid w:val="0031210F"/>
    <w:rsid w:val="0031342E"/>
    <w:rsid w:val="0031472B"/>
    <w:rsid w:val="00314C16"/>
    <w:rsid w:val="00315550"/>
    <w:rsid w:val="00317BAB"/>
    <w:rsid w:val="0032072F"/>
    <w:rsid w:val="00321C7E"/>
    <w:rsid w:val="003222A5"/>
    <w:rsid w:val="003229AA"/>
    <w:rsid w:val="0032325C"/>
    <w:rsid w:val="0032396A"/>
    <w:rsid w:val="0032498C"/>
    <w:rsid w:val="00325DF1"/>
    <w:rsid w:val="0032630E"/>
    <w:rsid w:val="00327857"/>
    <w:rsid w:val="00331189"/>
    <w:rsid w:val="00331BE1"/>
    <w:rsid w:val="00331E32"/>
    <w:rsid w:val="00333384"/>
    <w:rsid w:val="00335B36"/>
    <w:rsid w:val="00335C59"/>
    <w:rsid w:val="00340053"/>
    <w:rsid w:val="00340342"/>
    <w:rsid w:val="0034160A"/>
    <w:rsid w:val="003432FC"/>
    <w:rsid w:val="0034383B"/>
    <w:rsid w:val="00343C4D"/>
    <w:rsid w:val="00343D66"/>
    <w:rsid w:val="003442F7"/>
    <w:rsid w:val="003537A0"/>
    <w:rsid w:val="00353AFC"/>
    <w:rsid w:val="003545A7"/>
    <w:rsid w:val="00354993"/>
    <w:rsid w:val="00354C5D"/>
    <w:rsid w:val="00355576"/>
    <w:rsid w:val="00356AC1"/>
    <w:rsid w:val="00357D37"/>
    <w:rsid w:val="00357FD6"/>
    <w:rsid w:val="00362050"/>
    <w:rsid w:val="00362567"/>
    <w:rsid w:val="00362EA9"/>
    <w:rsid w:val="0036381C"/>
    <w:rsid w:val="00363F63"/>
    <w:rsid w:val="00364D7C"/>
    <w:rsid w:val="0036502D"/>
    <w:rsid w:val="003655A7"/>
    <w:rsid w:val="00367996"/>
    <w:rsid w:val="00367E71"/>
    <w:rsid w:val="00372A05"/>
    <w:rsid w:val="00372B22"/>
    <w:rsid w:val="003740E1"/>
    <w:rsid w:val="00375FC1"/>
    <w:rsid w:val="00376654"/>
    <w:rsid w:val="003808FC"/>
    <w:rsid w:val="00380C9E"/>
    <w:rsid w:val="003827B4"/>
    <w:rsid w:val="00390A3B"/>
    <w:rsid w:val="003921D0"/>
    <w:rsid w:val="003924DA"/>
    <w:rsid w:val="00393E3D"/>
    <w:rsid w:val="0039455A"/>
    <w:rsid w:val="00394829"/>
    <w:rsid w:val="003975AC"/>
    <w:rsid w:val="003A66B4"/>
    <w:rsid w:val="003A79AF"/>
    <w:rsid w:val="003B12CB"/>
    <w:rsid w:val="003B3335"/>
    <w:rsid w:val="003B3BFB"/>
    <w:rsid w:val="003B3D27"/>
    <w:rsid w:val="003B4803"/>
    <w:rsid w:val="003B4D69"/>
    <w:rsid w:val="003B4F74"/>
    <w:rsid w:val="003B5311"/>
    <w:rsid w:val="003B6BAB"/>
    <w:rsid w:val="003B7B1F"/>
    <w:rsid w:val="003B7D92"/>
    <w:rsid w:val="003C023C"/>
    <w:rsid w:val="003C024B"/>
    <w:rsid w:val="003C11B8"/>
    <w:rsid w:val="003C30B5"/>
    <w:rsid w:val="003C3191"/>
    <w:rsid w:val="003C338A"/>
    <w:rsid w:val="003C3CF4"/>
    <w:rsid w:val="003C4AC9"/>
    <w:rsid w:val="003C4FD5"/>
    <w:rsid w:val="003C601A"/>
    <w:rsid w:val="003C7016"/>
    <w:rsid w:val="003C727E"/>
    <w:rsid w:val="003D07A0"/>
    <w:rsid w:val="003D177E"/>
    <w:rsid w:val="003D1CDD"/>
    <w:rsid w:val="003D4B8D"/>
    <w:rsid w:val="003D593B"/>
    <w:rsid w:val="003D67B0"/>
    <w:rsid w:val="003E19C1"/>
    <w:rsid w:val="003E431B"/>
    <w:rsid w:val="003E4F88"/>
    <w:rsid w:val="003E5182"/>
    <w:rsid w:val="003E58C9"/>
    <w:rsid w:val="003E5F3D"/>
    <w:rsid w:val="003E6141"/>
    <w:rsid w:val="003E682C"/>
    <w:rsid w:val="003E6895"/>
    <w:rsid w:val="003E6F68"/>
    <w:rsid w:val="003E793F"/>
    <w:rsid w:val="003F12A1"/>
    <w:rsid w:val="003F3D19"/>
    <w:rsid w:val="003F57B8"/>
    <w:rsid w:val="003F71B9"/>
    <w:rsid w:val="0040116E"/>
    <w:rsid w:val="0040490E"/>
    <w:rsid w:val="00406ECB"/>
    <w:rsid w:val="0040704A"/>
    <w:rsid w:val="00411C57"/>
    <w:rsid w:val="00411D03"/>
    <w:rsid w:val="004125DB"/>
    <w:rsid w:val="004147DC"/>
    <w:rsid w:val="00414AC8"/>
    <w:rsid w:val="00415EB2"/>
    <w:rsid w:val="00416A6D"/>
    <w:rsid w:val="00416A77"/>
    <w:rsid w:val="0041769F"/>
    <w:rsid w:val="00424681"/>
    <w:rsid w:val="0042642B"/>
    <w:rsid w:val="00426CE4"/>
    <w:rsid w:val="00427F6B"/>
    <w:rsid w:val="00430DBA"/>
    <w:rsid w:val="00432BE0"/>
    <w:rsid w:val="00433B72"/>
    <w:rsid w:val="00434BEB"/>
    <w:rsid w:val="004355C5"/>
    <w:rsid w:val="00437060"/>
    <w:rsid w:val="00440273"/>
    <w:rsid w:val="0044360E"/>
    <w:rsid w:val="004505B1"/>
    <w:rsid w:val="00451459"/>
    <w:rsid w:val="00453BEE"/>
    <w:rsid w:val="004552AC"/>
    <w:rsid w:val="00455887"/>
    <w:rsid w:val="00455DBD"/>
    <w:rsid w:val="004564C8"/>
    <w:rsid w:val="00456AC9"/>
    <w:rsid w:val="00457ED4"/>
    <w:rsid w:val="00460CC2"/>
    <w:rsid w:val="0046111A"/>
    <w:rsid w:val="00462466"/>
    <w:rsid w:val="0046301B"/>
    <w:rsid w:val="004630B7"/>
    <w:rsid w:val="00463F9C"/>
    <w:rsid w:val="004641A7"/>
    <w:rsid w:val="00471420"/>
    <w:rsid w:val="00472E3B"/>
    <w:rsid w:val="00472F85"/>
    <w:rsid w:val="00473C63"/>
    <w:rsid w:val="004751BE"/>
    <w:rsid w:val="00475806"/>
    <w:rsid w:val="00477E4A"/>
    <w:rsid w:val="00477F02"/>
    <w:rsid w:val="00483D0D"/>
    <w:rsid w:val="0048419D"/>
    <w:rsid w:val="00484895"/>
    <w:rsid w:val="004878F7"/>
    <w:rsid w:val="0049074C"/>
    <w:rsid w:val="00490E66"/>
    <w:rsid w:val="004911B1"/>
    <w:rsid w:val="004917EB"/>
    <w:rsid w:val="00493067"/>
    <w:rsid w:val="00493F1F"/>
    <w:rsid w:val="00496143"/>
    <w:rsid w:val="00496FE0"/>
    <w:rsid w:val="004A0F1D"/>
    <w:rsid w:val="004A1254"/>
    <w:rsid w:val="004A178D"/>
    <w:rsid w:val="004A24EF"/>
    <w:rsid w:val="004A30F0"/>
    <w:rsid w:val="004A5A0C"/>
    <w:rsid w:val="004A623D"/>
    <w:rsid w:val="004A6C91"/>
    <w:rsid w:val="004A7253"/>
    <w:rsid w:val="004B1CBE"/>
    <w:rsid w:val="004B442B"/>
    <w:rsid w:val="004B6304"/>
    <w:rsid w:val="004B6650"/>
    <w:rsid w:val="004C0164"/>
    <w:rsid w:val="004C16BE"/>
    <w:rsid w:val="004C1E2C"/>
    <w:rsid w:val="004C1F40"/>
    <w:rsid w:val="004C6BCB"/>
    <w:rsid w:val="004C7464"/>
    <w:rsid w:val="004C7950"/>
    <w:rsid w:val="004D072F"/>
    <w:rsid w:val="004D1A00"/>
    <w:rsid w:val="004D3B62"/>
    <w:rsid w:val="004D5761"/>
    <w:rsid w:val="004D59B0"/>
    <w:rsid w:val="004E0B4A"/>
    <w:rsid w:val="004E0EB7"/>
    <w:rsid w:val="004E1F4C"/>
    <w:rsid w:val="004E2A06"/>
    <w:rsid w:val="004E697F"/>
    <w:rsid w:val="004F1468"/>
    <w:rsid w:val="004F3A70"/>
    <w:rsid w:val="004F3B7E"/>
    <w:rsid w:val="004F5506"/>
    <w:rsid w:val="004F5A52"/>
    <w:rsid w:val="005016A2"/>
    <w:rsid w:val="005054FA"/>
    <w:rsid w:val="00505AD6"/>
    <w:rsid w:val="00506505"/>
    <w:rsid w:val="0051290E"/>
    <w:rsid w:val="005138B9"/>
    <w:rsid w:val="00515432"/>
    <w:rsid w:val="00516257"/>
    <w:rsid w:val="0051643C"/>
    <w:rsid w:val="005164B4"/>
    <w:rsid w:val="00516AF6"/>
    <w:rsid w:val="00520B59"/>
    <w:rsid w:val="00522A3E"/>
    <w:rsid w:val="00524427"/>
    <w:rsid w:val="0052608D"/>
    <w:rsid w:val="0052656F"/>
    <w:rsid w:val="00527A5A"/>
    <w:rsid w:val="00534185"/>
    <w:rsid w:val="00536F99"/>
    <w:rsid w:val="0053749D"/>
    <w:rsid w:val="00541E77"/>
    <w:rsid w:val="005445B9"/>
    <w:rsid w:val="00545C05"/>
    <w:rsid w:val="00546373"/>
    <w:rsid w:val="00546601"/>
    <w:rsid w:val="00546633"/>
    <w:rsid w:val="00550AAF"/>
    <w:rsid w:val="00555751"/>
    <w:rsid w:val="005557C1"/>
    <w:rsid w:val="00556799"/>
    <w:rsid w:val="00556D02"/>
    <w:rsid w:val="00557389"/>
    <w:rsid w:val="00561359"/>
    <w:rsid w:val="0056203F"/>
    <w:rsid w:val="00562B02"/>
    <w:rsid w:val="005637CD"/>
    <w:rsid w:val="00564B70"/>
    <w:rsid w:val="0056657E"/>
    <w:rsid w:val="00566A80"/>
    <w:rsid w:val="00571505"/>
    <w:rsid w:val="00572A61"/>
    <w:rsid w:val="005741C4"/>
    <w:rsid w:val="0057465B"/>
    <w:rsid w:val="00574EC7"/>
    <w:rsid w:val="0057601A"/>
    <w:rsid w:val="005768C2"/>
    <w:rsid w:val="00580350"/>
    <w:rsid w:val="00583A74"/>
    <w:rsid w:val="00583E80"/>
    <w:rsid w:val="00584446"/>
    <w:rsid w:val="005849A6"/>
    <w:rsid w:val="00584EA1"/>
    <w:rsid w:val="00587ADA"/>
    <w:rsid w:val="005915F1"/>
    <w:rsid w:val="00591E1B"/>
    <w:rsid w:val="00592605"/>
    <w:rsid w:val="00592F75"/>
    <w:rsid w:val="00593FF7"/>
    <w:rsid w:val="0059400D"/>
    <w:rsid w:val="0059425E"/>
    <w:rsid w:val="005972F2"/>
    <w:rsid w:val="005A31C8"/>
    <w:rsid w:val="005A49CC"/>
    <w:rsid w:val="005A4E2A"/>
    <w:rsid w:val="005A4FE0"/>
    <w:rsid w:val="005A550B"/>
    <w:rsid w:val="005A55D6"/>
    <w:rsid w:val="005A5ABA"/>
    <w:rsid w:val="005A5CAB"/>
    <w:rsid w:val="005A6120"/>
    <w:rsid w:val="005A7A03"/>
    <w:rsid w:val="005B26DE"/>
    <w:rsid w:val="005B3E72"/>
    <w:rsid w:val="005B3F03"/>
    <w:rsid w:val="005B43A4"/>
    <w:rsid w:val="005B4BC8"/>
    <w:rsid w:val="005C45B0"/>
    <w:rsid w:val="005C461C"/>
    <w:rsid w:val="005C6426"/>
    <w:rsid w:val="005C6692"/>
    <w:rsid w:val="005C78AC"/>
    <w:rsid w:val="005C7B96"/>
    <w:rsid w:val="005D014A"/>
    <w:rsid w:val="005D2004"/>
    <w:rsid w:val="005D373F"/>
    <w:rsid w:val="005D3D69"/>
    <w:rsid w:val="005E0513"/>
    <w:rsid w:val="005E0660"/>
    <w:rsid w:val="005E0C97"/>
    <w:rsid w:val="005E1A6F"/>
    <w:rsid w:val="005E1EF8"/>
    <w:rsid w:val="005E2B82"/>
    <w:rsid w:val="005E2F2D"/>
    <w:rsid w:val="005E4BAD"/>
    <w:rsid w:val="005E4D4B"/>
    <w:rsid w:val="005E5A1F"/>
    <w:rsid w:val="005E66DE"/>
    <w:rsid w:val="005E6BA5"/>
    <w:rsid w:val="005F03B5"/>
    <w:rsid w:val="005F25A2"/>
    <w:rsid w:val="005F2B73"/>
    <w:rsid w:val="005F4694"/>
    <w:rsid w:val="005F5E05"/>
    <w:rsid w:val="006004EE"/>
    <w:rsid w:val="00600C99"/>
    <w:rsid w:val="00600EC7"/>
    <w:rsid w:val="0060333C"/>
    <w:rsid w:val="006052EC"/>
    <w:rsid w:val="00605A48"/>
    <w:rsid w:val="006070B2"/>
    <w:rsid w:val="0060728E"/>
    <w:rsid w:val="00607437"/>
    <w:rsid w:val="00607CAB"/>
    <w:rsid w:val="006103B1"/>
    <w:rsid w:val="006104E3"/>
    <w:rsid w:val="00610D3F"/>
    <w:rsid w:val="00613EDA"/>
    <w:rsid w:val="00614425"/>
    <w:rsid w:val="00615367"/>
    <w:rsid w:val="00615403"/>
    <w:rsid w:val="00615B3E"/>
    <w:rsid w:val="00616B44"/>
    <w:rsid w:val="006206DE"/>
    <w:rsid w:val="006216AE"/>
    <w:rsid w:val="00623478"/>
    <w:rsid w:val="00624517"/>
    <w:rsid w:val="00624FCB"/>
    <w:rsid w:val="006313F3"/>
    <w:rsid w:val="006326AD"/>
    <w:rsid w:val="00633BE2"/>
    <w:rsid w:val="00633BE6"/>
    <w:rsid w:val="00635C8B"/>
    <w:rsid w:val="00636A58"/>
    <w:rsid w:val="006376F6"/>
    <w:rsid w:val="006406F9"/>
    <w:rsid w:val="006408C8"/>
    <w:rsid w:val="00642C01"/>
    <w:rsid w:val="00643921"/>
    <w:rsid w:val="006445B3"/>
    <w:rsid w:val="00644AE9"/>
    <w:rsid w:val="00644C37"/>
    <w:rsid w:val="00646C2B"/>
    <w:rsid w:val="00647142"/>
    <w:rsid w:val="00651B65"/>
    <w:rsid w:val="00651D93"/>
    <w:rsid w:val="00653B21"/>
    <w:rsid w:val="0065559D"/>
    <w:rsid w:val="00655A93"/>
    <w:rsid w:val="00657D44"/>
    <w:rsid w:val="0066095C"/>
    <w:rsid w:val="00663BA1"/>
    <w:rsid w:val="00664641"/>
    <w:rsid w:val="00666391"/>
    <w:rsid w:val="00666A2E"/>
    <w:rsid w:val="006703ED"/>
    <w:rsid w:val="00671C9F"/>
    <w:rsid w:val="0067207C"/>
    <w:rsid w:val="00672494"/>
    <w:rsid w:val="00672EA7"/>
    <w:rsid w:val="00674950"/>
    <w:rsid w:val="0067579B"/>
    <w:rsid w:val="00675CC3"/>
    <w:rsid w:val="0067722D"/>
    <w:rsid w:val="00677DF7"/>
    <w:rsid w:val="00680615"/>
    <w:rsid w:val="006814A8"/>
    <w:rsid w:val="006845BE"/>
    <w:rsid w:val="00684F15"/>
    <w:rsid w:val="00686A08"/>
    <w:rsid w:val="00687D0C"/>
    <w:rsid w:val="00687E1A"/>
    <w:rsid w:val="00687E99"/>
    <w:rsid w:val="0069095B"/>
    <w:rsid w:val="00690D3D"/>
    <w:rsid w:val="0069141E"/>
    <w:rsid w:val="00694293"/>
    <w:rsid w:val="006962DE"/>
    <w:rsid w:val="006964C8"/>
    <w:rsid w:val="006A1198"/>
    <w:rsid w:val="006A3091"/>
    <w:rsid w:val="006A32AC"/>
    <w:rsid w:val="006A64F0"/>
    <w:rsid w:val="006A75B6"/>
    <w:rsid w:val="006A7F69"/>
    <w:rsid w:val="006B1627"/>
    <w:rsid w:val="006B3653"/>
    <w:rsid w:val="006B3CD8"/>
    <w:rsid w:val="006B5E45"/>
    <w:rsid w:val="006B7C1A"/>
    <w:rsid w:val="006C0BAA"/>
    <w:rsid w:val="006C11D1"/>
    <w:rsid w:val="006C3F5C"/>
    <w:rsid w:val="006C5541"/>
    <w:rsid w:val="006C6898"/>
    <w:rsid w:val="006C6E0E"/>
    <w:rsid w:val="006C75D2"/>
    <w:rsid w:val="006D002E"/>
    <w:rsid w:val="006D1301"/>
    <w:rsid w:val="006D1D7E"/>
    <w:rsid w:val="006D1D82"/>
    <w:rsid w:val="006D26D1"/>
    <w:rsid w:val="006D4D94"/>
    <w:rsid w:val="006D4E65"/>
    <w:rsid w:val="006D5306"/>
    <w:rsid w:val="006D54FE"/>
    <w:rsid w:val="006E02F1"/>
    <w:rsid w:val="006E2798"/>
    <w:rsid w:val="006E2B86"/>
    <w:rsid w:val="006E459F"/>
    <w:rsid w:val="006E61A4"/>
    <w:rsid w:val="006E797E"/>
    <w:rsid w:val="006F0623"/>
    <w:rsid w:val="006F1809"/>
    <w:rsid w:val="006F529E"/>
    <w:rsid w:val="006F75A2"/>
    <w:rsid w:val="00702441"/>
    <w:rsid w:val="00704BD1"/>
    <w:rsid w:val="00705D6F"/>
    <w:rsid w:val="0070616C"/>
    <w:rsid w:val="0070653B"/>
    <w:rsid w:val="007117B8"/>
    <w:rsid w:val="007122DC"/>
    <w:rsid w:val="00712A3D"/>
    <w:rsid w:val="00712AB4"/>
    <w:rsid w:val="00714011"/>
    <w:rsid w:val="007142BE"/>
    <w:rsid w:val="00715C56"/>
    <w:rsid w:val="007224C1"/>
    <w:rsid w:val="00722A27"/>
    <w:rsid w:val="00722E10"/>
    <w:rsid w:val="0072535D"/>
    <w:rsid w:val="00726625"/>
    <w:rsid w:val="007316BB"/>
    <w:rsid w:val="0073180F"/>
    <w:rsid w:val="0073237C"/>
    <w:rsid w:val="00732C56"/>
    <w:rsid w:val="00740EC2"/>
    <w:rsid w:val="0074227C"/>
    <w:rsid w:val="00747C5D"/>
    <w:rsid w:val="00747E68"/>
    <w:rsid w:val="00750140"/>
    <w:rsid w:val="00750C58"/>
    <w:rsid w:val="00750E2C"/>
    <w:rsid w:val="00751BA0"/>
    <w:rsid w:val="00751F62"/>
    <w:rsid w:val="00753166"/>
    <w:rsid w:val="00753EB9"/>
    <w:rsid w:val="0075492C"/>
    <w:rsid w:val="00754C38"/>
    <w:rsid w:val="00755B9F"/>
    <w:rsid w:val="00756D28"/>
    <w:rsid w:val="00760EE0"/>
    <w:rsid w:val="00762C33"/>
    <w:rsid w:val="00763171"/>
    <w:rsid w:val="00763626"/>
    <w:rsid w:val="0076410F"/>
    <w:rsid w:val="00766913"/>
    <w:rsid w:val="00770112"/>
    <w:rsid w:val="007723FD"/>
    <w:rsid w:val="00773389"/>
    <w:rsid w:val="00773B1F"/>
    <w:rsid w:val="00776986"/>
    <w:rsid w:val="00777197"/>
    <w:rsid w:val="00777ED3"/>
    <w:rsid w:val="0078035D"/>
    <w:rsid w:val="0078339B"/>
    <w:rsid w:val="007864C9"/>
    <w:rsid w:val="0079033C"/>
    <w:rsid w:val="00794530"/>
    <w:rsid w:val="00794984"/>
    <w:rsid w:val="00794F36"/>
    <w:rsid w:val="00795B28"/>
    <w:rsid w:val="00796097"/>
    <w:rsid w:val="00796ADB"/>
    <w:rsid w:val="007A093D"/>
    <w:rsid w:val="007A4B01"/>
    <w:rsid w:val="007A509A"/>
    <w:rsid w:val="007B1F0F"/>
    <w:rsid w:val="007B205A"/>
    <w:rsid w:val="007B239F"/>
    <w:rsid w:val="007B2841"/>
    <w:rsid w:val="007B3BEB"/>
    <w:rsid w:val="007B4381"/>
    <w:rsid w:val="007B4ADB"/>
    <w:rsid w:val="007B509B"/>
    <w:rsid w:val="007B650F"/>
    <w:rsid w:val="007C1AD6"/>
    <w:rsid w:val="007C1EEE"/>
    <w:rsid w:val="007C5BD3"/>
    <w:rsid w:val="007D496D"/>
    <w:rsid w:val="007D4FB8"/>
    <w:rsid w:val="007E0820"/>
    <w:rsid w:val="007E36C4"/>
    <w:rsid w:val="007E4010"/>
    <w:rsid w:val="007E4F77"/>
    <w:rsid w:val="007F0AD0"/>
    <w:rsid w:val="007F1636"/>
    <w:rsid w:val="007F2139"/>
    <w:rsid w:val="007F467D"/>
    <w:rsid w:val="007F6373"/>
    <w:rsid w:val="007F63EC"/>
    <w:rsid w:val="007F6D4D"/>
    <w:rsid w:val="0080071D"/>
    <w:rsid w:val="008015CA"/>
    <w:rsid w:val="008019D5"/>
    <w:rsid w:val="00801FEA"/>
    <w:rsid w:val="0080685D"/>
    <w:rsid w:val="0081054F"/>
    <w:rsid w:val="008137A0"/>
    <w:rsid w:val="00813F18"/>
    <w:rsid w:val="00814D30"/>
    <w:rsid w:val="008159BD"/>
    <w:rsid w:val="00816773"/>
    <w:rsid w:val="00817590"/>
    <w:rsid w:val="00822602"/>
    <w:rsid w:val="00822BE1"/>
    <w:rsid w:val="00825653"/>
    <w:rsid w:val="0082635F"/>
    <w:rsid w:val="00826F3C"/>
    <w:rsid w:val="008273AD"/>
    <w:rsid w:val="008277DD"/>
    <w:rsid w:val="0083158A"/>
    <w:rsid w:val="00832701"/>
    <w:rsid w:val="00833891"/>
    <w:rsid w:val="00833893"/>
    <w:rsid w:val="00833F2E"/>
    <w:rsid w:val="00833F94"/>
    <w:rsid w:val="00834356"/>
    <w:rsid w:val="00835211"/>
    <w:rsid w:val="008366A6"/>
    <w:rsid w:val="00837243"/>
    <w:rsid w:val="00840630"/>
    <w:rsid w:val="00840B25"/>
    <w:rsid w:val="0084355E"/>
    <w:rsid w:val="00845384"/>
    <w:rsid w:val="00845A2A"/>
    <w:rsid w:val="00846435"/>
    <w:rsid w:val="00847C07"/>
    <w:rsid w:val="00850322"/>
    <w:rsid w:val="00853187"/>
    <w:rsid w:val="008555B1"/>
    <w:rsid w:val="00855EBB"/>
    <w:rsid w:val="00856831"/>
    <w:rsid w:val="008574AD"/>
    <w:rsid w:val="00857885"/>
    <w:rsid w:val="0086165F"/>
    <w:rsid w:val="00861A92"/>
    <w:rsid w:val="0086218A"/>
    <w:rsid w:val="00865692"/>
    <w:rsid w:val="008658EA"/>
    <w:rsid w:val="00870FF8"/>
    <w:rsid w:val="00873AD6"/>
    <w:rsid w:val="00874678"/>
    <w:rsid w:val="00875C3A"/>
    <w:rsid w:val="0087724F"/>
    <w:rsid w:val="00880184"/>
    <w:rsid w:val="00882721"/>
    <w:rsid w:val="0088334F"/>
    <w:rsid w:val="00883EA3"/>
    <w:rsid w:val="00885973"/>
    <w:rsid w:val="00885FD8"/>
    <w:rsid w:val="0088667E"/>
    <w:rsid w:val="00887DB1"/>
    <w:rsid w:val="00890198"/>
    <w:rsid w:val="008925B4"/>
    <w:rsid w:val="00896E52"/>
    <w:rsid w:val="00897B77"/>
    <w:rsid w:val="008A77AB"/>
    <w:rsid w:val="008B11E7"/>
    <w:rsid w:val="008B3C0E"/>
    <w:rsid w:val="008B5B5F"/>
    <w:rsid w:val="008B6A99"/>
    <w:rsid w:val="008B755C"/>
    <w:rsid w:val="008C04BB"/>
    <w:rsid w:val="008C0D5E"/>
    <w:rsid w:val="008C2144"/>
    <w:rsid w:val="008C276C"/>
    <w:rsid w:val="008C29E5"/>
    <w:rsid w:val="008C2E69"/>
    <w:rsid w:val="008C4F6F"/>
    <w:rsid w:val="008C5A40"/>
    <w:rsid w:val="008C66D6"/>
    <w:rsid w:val="008C6868"/>
    <w:rsid w:val="008D0432"/>
    <w:rsid w:val="008D06A4"/>
    <w:rsid w:val="008D10F8"/>
    <w:rsid w:val="008D36D6"/>
    <w:rsid w:val="008D44B7"/>
    <w:rsid w:val="008D5A6C"/>
    <w:rsid w:val="008D5E6E"/>
    <w:rsid w:val="008D6985"/>
    <w:rsid w:val="008D6CC4"/>
    <w:rsid w:val="008E094F"/>
    <w:rsid w:val="008E19A7"/>
    <w:rsid w:val="008E31B4"/>
    <w:rsid w:val="008E5EA2"/>
    <w:rsid w:val="008E6458"/>
    <w:rsid w:val="008F1402"/>
    <w:rsid w:val="008F16A8"/>
    <w:rsid w:val="008F1842"/>
    <w:rsid w:val="008F1F5F"/>
    <w:rsid w:val="008F20E5"/>
    <w:rsid w:val="008F233E"/>
    <w:rsid w:val="008F27B1"/>
    <w:rsid w:val="008F289A"/>
    <w:rsid w:val="008F298E"/>
    <w:rsid w:val="008F6F32"/>
    <w:rsid w:val="00900117"/>
    <w:rsid w:val="00900B1C"/>
    <w:rsid w:val="00901CCD"/>
    <w:rsid w:val="00903633"/>
    <w:rsid w:val="00905A8B"/>
    <w:rsid w:val="0090769C"/>
    <w:rsid w:val="00911305"/>
    <w:rsid w:val="00913EBA"/>
    <w:rsid w:val="00915593"/>
    <w:rsid w:val="009173BA"/>
    <w:rsid w:val="009227AA"/>
    <w:rsid w:val="00924C67"/>
    <w:rsid w:val="00924CEC"/>
    <w:rsid w:val="00925131"/>
    <w:rsid w:val="0092525B"/>
    <w:rsid w:val="0092567F"/>
    <w:rsid w:val="00925853"/>
    <w:rsid w:val="00925910"/>
    <w:rsid w:val="00926219"/>
    <w:rsid w:val="00926A84"/>
    <w:rsid w:val="00931399"/>
    <w:rsid w:val="00931484"/>
    <w:rsid w:val="009316EC"/>
    <w:rsid w:val="0093257E"/>
    <w:rsid w:val="009327BE"/>
    <w:rsid w:val="009349B4"/>
    <w:rsid w:val="0094036E"/>
    <w:rsid w:val="009408E9"/>
    <w:rsid w:val="009415B9"/>
    <w:rsid w:val="0094449A"/>
    <w:rsid w:val="009446BB"/>
    <w:rsid w:val="009446D4"/>
    <w:rsid w:val="009462F5"/>
    <w:rsid w:val="00947446"/>
    <w:rsid w:val="00947B8D"/>
    <w:rsid w:val="00950033"/>
    <w:rsid w:val="009520C6"/>
    <w:rsid w:val="00952E75"/>
    <w:rsid w:val="009532E9"/>
    <w:rsid w:val="00954420"/>
    <w:rsid w:val="00955550"/>
    <w:rsid w:val="00955E76"/>
    <w:rsid w:val="00957004"/>
    <w:rsid w:val="00960CC4"/>
    <w:rsid w:val="0096186A"/>
    <w:rsid w:val="0096385D"/>
    <w:rsid w:val="00963898"/>
    <w:rsid w:val="0096527F"/>
    <w:rsid w:val="00966678"/>
    <w:rsid w:val="00966CAB"/>
    <w:rsid w:val="0096768E"/>
    <w:rsid w:val="00970A50"/>
    <w:rsid w:val="00970EC4"/>
    <w:rsid w:val="00972A8A"/>
    <w:rsid w:val="0097395E"/>
    <w:rsid w:val="009756DC"/>
    <w:rsid w:val="00975773"/>
    <w:rsid w:val="00976877"/>
    <w:rsid w:val="00977C2F"/>
    <w:rsid w:val="00980A3D"/>
    <w:rsid w:val="00981F66"/>
    <w:rsid w:val="009820D6"/>
    <w:rsid w:val="00982C15"/>
    <w:rsid w:val="00982CF2"/>
    <w:rsid w:val="00983616"/>
    <w:rsid w:val="00984CD4"/>
    <w:rsid w:val="00985CA3"/>
    <w:rsid w:val="00986B6C"/>
    <w:rsid w:val="00986F5B"/>
    <w:rsid w:val="00991932"/>
    <w:rsid w:val="009919FA"/>
    <w:rsid w:val="00992BEF"/>
    <w:rsid w:val="00993578"/>
    <w:rsid w:val="00993E67"/>
    <w:rsid w:val="0099486E"/>
    <w:rsid w:val="0099518C"/>
    <w:rsid w:val="009956AE"/>
    <w:rsid w:val="0099586F"/>
    <w:rsid w:val="009960F4"/>
    <w:rsid w:val="00996A44"/>
    <w:rsid w:val="009A1B70"/>
    <w:rsid w:val="009A6775"/>
    <w:rsid w:val="009A7A37"/>
    <w:rsid w:val="009B13A6"/>
    <w:rsid w:val="009B2185"/>
    <w:rsid w:val="009B22B9"/>
    <w:rsid w:val="009B31BA"/>
    <w:rsid w:val="009B3283"/>
    <w:rsid w:val="009B4C74"/>
    <w:rsid w:val="009B692C"/>
    <w:rsid w:val="009B6B11"/>
    <w:rsid w:val="009C0BB5"/>
    <w:rsid w:val="009C0FF7"/>
    <w:rsid w:val="009C1153"/>
    <w:rsid w:val="009C1A92"/>
    <w:rsid w:val="009C1FA4"/>
    <w:rsid w:val="009C28B3"/>
    <w:rsid w:val="009C2CC1"/>
    <w:rsid w:val="009C35A0"/>
    <w:rsid w:val="009C618F"/>
    <w:rsid w:val="009C6801"/>
    <w:rsid w:val="009C6FF8"/>
    <w:rsid w:val="009C71D4"/>
    <w:rsid w:val="009C7596"/>
    <w:rsid w:val="009D02F1"/>
    <w:rsid w:val="009D311E"/>
    <w:rsid w:val="009D38FA"/>
    <w:rsid w:val="009D434F"/>
    <w:rsid w:val="009D54DE"/>
    <w:rsid w:val="009E3162"/>
    <w:rsid w:val="009E338A"/>
    <w:rsid w:val="009E3741"/>
    <w:rsid w:val="009E71D7"/>
    <w:rsid w:val="009F0720"/>
    <w:rsid w:val="009F12CD"/>
    <w:rsid w:val="009F1C00"/>
    <w:rsid w:val="009F1DF4"/>
    <w:rsid w:val="009F2F03"/>
    <w:rsid w:val="009F3D5F"/>
    <w:rsid w:val="009F3D8C"/>
    <w:rsid w:val="009F4767"/>
    <w:rsid w:val="009F56F8"/>
    <w:rsid w:val="009F700B"/>
    <w:rsid w:val="00A002A8"/>
    <w:rsid w:val="00A00EEF"/>
    <w:rsid w:val="00A02A70"/>
    <w:rsid w:val="00A034BB"/>
    <w:rsid w:val="00A0479B"/>
    <w:rsid w:val="00A06E34"/>
    <w:rsid w:val="00A11C16"/>
    <w:rsid w:val="00A129B0"/>
    <w:rsid w:val="00A139F1"/>
    <w:rsid w:val="00A14034"/>
    <w:rsid w:val="00A16DEC"/>
    <w:rsid w:val="00A16F41"/>
    <w:rsid w:val="00A17E5E"/>
    <w:rsid w:val="00A20943"/>
    <w:rsid w:val="00A218AF"/>
    <w:rsid w:val="00A21E49"/>
    <w:rsid w:val="00A224CE"/>
    <w:rsid w:val="00A22E68"/>
    <w:rsid w:val="00A231F1"/>
    <w:rsid w:val="00A25109"/>
    <w:rsid w:val="00A25C43"/>
    <w:rsid w:val="00A26713"/>
    <w:rsid w:val="00A306E0"/>
    <w:rsid w:val="00A31A67"/>
    <w:rsid w:val="00A32C49"/>
    <w:rsid w:val="00A340AB"/>
    <w:rsid w:val="00A34945"/>
    <w:rsid w:val="00A34A8A"/>
    <w:rsid w:val="00A35D97"/>
    <w:rsid w:val="00A372E2"/>
    <w:rsid w:val="00A376F1"/>
    <w:rsid w:val="00A407EC"/>
    <w:rsid w:val="00A40F2B"/>
    <w:rsid w:val="00A412F2"/>
    <w:rsid w:val="00A44C05"/>
    <w:rsid w:val="00A44E99"/>
    <w:rsid w:val="00A45D1A"/>
    <w:rsid w:val="00A46C77"/>
    <w:rsid w:val="00A47ED6"/>
    <w:rsid w:val="00A50912"/>
    <w:rsid w:val="00A556B4"/>
    <w:rsid w:val="00A5774A"/>
    <w:rsid w:val="00A57CE0"/>
    <w:rsid w:val="00A60A3A"/>
    <w:rsid w:val="00A60ECC"/>
    <w:rsid w:val="00A61006"/>
    <w:rsid w:val="00A6103A"/>
    <w:rsid w:val="00A612AE"/>
    <w:rsid w:val="00A612BC"/>
    <w:rsid w:val="00A619CD"/>
    <w:rsid w:val="00A61FB9"/>
    <w:rsid w:val="00A6214E"/>
    <w:rsid w:val="00A62F01"/>
    <w:rsid w:val="00A63F86"/>
    <w:rsid w:val="00A65DFC"/>
    <w:rsid w:val="00A66197"/>
    <w:rsid w:val="00A66C44"/>
    <w:rsid w:val="00A7132A"/>
    <w:rsid w:val="00A71C98"/>
    <w:rsid w:val="00A72A7E"/>
    <w:rsid w:val="00A73E57"/>
    <w:rsid w:val="00A77DF5"/>
    <w:rsid w:val="00A82DDD"/>
    <w:rsid w:val="00A86162"/>
    <w:rsid w:val="00A8740C"/>
    <w:rsid w:val="00A878A2"/>
    <w:rsid w:val="00A87C94"/>
    <w:rsid w:val="00A91AFE"/>
    <w:rsid w:val="00A955EB"/>
    <w:rsid w:val="00A97C2C"/>
    <w:rsid w:val="00AA0EE3"/>
    <w:rsid w:val="00AA1239"/>
    <w:rsid w:val="00AA183F"/>
    <w:rsid w:val="00AA31F9"/>
    <w:rsid w:val="00AA38B7"/>
    <w:rsid w:val="00AA42CB"/>
    <w:rsid w:val="00AA4CA5"/>
    <w:rsid w:val="00AA66B0"/>
    <w:rsid w:val="00AA748D"/>
    <w:rsid w:val="00AB0D19"/>
    <w:rsid w:val="00AB205A"/>
    <w:rsid w:val="00AB29E0"/>
    <w:rsid w:val="00AB4050"/>
    <w:rsid w:val="00AB6247"/>
    <w:rsid w:val="00AB6883"/>
    <w:rsid w:val="00AB6CD8"/>
    <w:rsid w:val="00AC209E"/>
    <w:rsid w:val="00AC2A1D"/>
    <w:rsid w:val="00AC4172"/>
    <w:rsid w:val="00AC5DAE"/>
    <w:rsid w:val="00AC6839"/>
    <w:rsid w:val="00AC6BB4"/>
    <w:rsid w:val="00AC7A51"/>
    <w:rsid w:val="00AC7BFC"/>
    <w:rsid w:val="00AD1C58"/>
    <w:rsid w:val="00AD1C6C"/>
    <w:rsid w:val="00AD1E75"/>
    <w:rsid w:val="00AD25E0"/>
    <w:rsid w:val="00AD2F6D"/>
    <w:rsid w:val="00AD3A0D"/>
    <w:rsid w:val="00AD6A22"/>
    <w:rsid w:val="00AD6EC7"/>
    <w:rsid w:val="00AD7303"/>
    <w:rsid w:val="00AD7F28"/>
    <w:rsid w:val="00AE01F2"/>
    <w:rsid w:val="00AE0538"/>
    <w:rsid w:val="00AE0E2B"/>
    <w:rsid w:val="00AE1961"/>
    <w:rsid w:val="00AE3C88"/>
    <w:rsid w:val="00AE6461"/>
    <w:rsid w:val="00AE6A35"/>
    <w:rsid w:val="00AE6BAF"/>
    <w:rsid w:val="00AE767B"/>
    <w:rsid w:val="00AF313A"/>
    <w:rsid w:val="00AF3E5B"/>
    <w:rsid w:val="00AF6500"/>
    <w:rsid w:val="00B0066F"/>
    <w:rsid w:val="00B00C4F"/>
    <w:rsid w:val="00B02327"/>
    <w:rsid w:val="00B03F01"/>
    <w:rsid w:val="00B04185"/>
    <w:rsid w:val="00B04FF1"/>
    <w:rsid w:val="00B07325"/>
    <w:rsid w:val="00B100D7"/>
    <w:rsid w:val="00B10957"/>
    <w:rsid w:val="00B10FEF"/>
    <w:rsid w:val="00B12D15"/>
    <w:rsid w:val="00B1599F"/>
    <w:rsid w:val="00B16BE7"/>
    <w:rsid w:val="00B211B3"/>
    <w:rsid w:val="00B25EDA"/>
    <w:rsid w:val="00B264C3"/>
    <w:rsid w:val="00B272B2"/>
    <w:rsid w:val="00B32C5A"/>
    <w:rsid w:val="00B33EE9"/>
    <w:rsid w:val="00B341BE"/>
    <w:rsid w:val="00B35E2F"/>
    <w:rsid w:val="00B35EA6"/>
    <w:rsid w:val="00B35F2A"/>
    <w:rsid w:val="00B37CA2"/>
    <w:rsid w:val="00B41C37"/>
    <w:rsid w:val="00B42AAA"/>
    <w:rsid w:val="00B43613"/>
    <w:rsid w:val="00B446EC"/>
    <w:rsid w:val="00B44C03"/>
    <w:rsid w:val="00B470CA"/>
    <w:rsid w:val="00B47AB5"/>
    <w:rsid w:val="00B47D44"/>
    <w:rsid w:val="00B51A75"/>
    <w:rsid w:val="00B51B84"/>
    <w:rsid w:val="00B5575D"/>
    <w:rsid w:val="00B5580D"/>
    <w:rsid w:val="00B5781E"/>
    <w:rsid w:val="00B57E73"/>
    <w:rsid w:val="00B61FC9"/>
    <w:rsid w:val="00B62B65"/>
    <w:rsid w:val="00B62DBE"/>
    <w:rsid w:val="00B640C9"/>
    <w:rsid w:val="00B71253"/>
    <w:rsid w:val="00B7322A"/>
    <w:rsid w:val="00B752A0"/>
    <w:rsid w:val="00B82F00"/>
    <w:rsid w:val="00B83BE6"/>
    <w:rsid w:val="00B84A08"/>
    <w:rsid w:val="00B87C55"/>
    <w:rsid w:val="00B9047C"/>
    <w:rsid w:val="00B94920"/>
    <w:rsid w:val="00B95DC7"/>
    <w:rsid w:val="00B96AA1"/>
    <w:rsid w:val="00B96AE3"/>
    <w:rsid w:val="00B97526"/>
    <w:rsid w:val="00BA0C43"/>
    <w:rsid w:val="00BA605F"/>
    <w:rsid w:val="00BA69C9"/>
    <w:rsid w:val="00BB02E1"/>
    <w:rsid w:val="00BB0592"/>
    <w:rsid w:val="00BB1773"/>
    <w:rsid w:val="00BB2013"/>
    <w:rsid w:val="00BB26E5"/>
    <w:rsid w:val="00BB39FE"/>
    <w:rsid w:val="00BB4079"/>
    <w:rsid w:val="00BB4239"/>
    <w:rsid w:val="00BB6A63"/>
    <w:rsid w:val="00BB76BD"/>
    <w:rsid w:val="00BC004D"/>
    <w:rsid w:val="00BC00CA"/>
    <w:rsid w:val="00BC02BB"/>
    <w:rsid w:val="00BC0D7D"/>
    <w:rsid w:val="00BC1072"/>
    <w:rsid w:val="00BC27B9"/>
    <w:rsid w:val="00BC5049"/>
    <w:rsid w:val="00BC5EF5"/>
    <w:rsid w:val="00BC6C83"/>
    <w:rsid w:val="00BC77B9"/>
    <w:rsid w:val="00BC7E86"/>
    <w:rsid w:val="00BD34FD"/>
    <w:rsid w:val="00BD5463"/>
    <w:rsid w:val="00BD5EB2"/>
    <w:rsid w:val="00BD6CDA"/>
    <w:rsid w:val="00BE28AC"/>
    <w:rsid w:val="00BE3810"/>
    <w:rsid w:val="00BE38F3"/>
    <w:rsid w:val="00BE465C"/>
    <w:rsid w:val="00BE743C"/>
    <w:rsid w:val="00BF092F"/>
    <w:rsid w:val="00BF1627"/>
    <w:rsid w:val="00BF1E37"/>
    <w:rsid w:val="00BF5AF3"/>
    <w:rsid w:val="00BF6622"/>
    <w:rsid w:val="00C0122B"/>
    <w:rsid w:val="00C012E9"/>
    <w:rsid w:val="00C02AAF"/>
    <w:rsid w:val="00C04633"/>
    <w:rsid w:val="00C055CC"/>
    <w:rsid w:val="00C0654A"/>
    <w:rsid w:val="00C06CB7"/>
    <w:rsid w:val="00C10FA2"/>
    <w:rsid w:val="00C12B62"/>
    <w:rsid w:val="00C132C0"/>
    <w:rsid w:val="00C1490F"/>
    <w:rsid w:val="00C202C5"/>
    <w:rsid w:val="00C20D4B"/>
    <w:rsid w:val="00C20D57"/>
    <w:rsid w:val="00C22086"/>
    <w:rsid w:val="00C2427C"/>
    <w:rsid w:val="00C24BA3"/>
    <w:rsid w:val="00C3036D"/>
    <w:rsid w:val="00C30897"/>
    <w:rsid w:val="00C31C99"/>
    <w:rsid w:val="00C331A4"/>
    <w:rsid w:val="00C347A7"/>
    <w:rsid w:val="00C34AF1"/>
    <w:rsid w:val="00C36BE9"/>
    <w:rsid w:val="00C36CAD"/>
    <w:rsid w:val="00C3765C"/>
    <w:rsid w:val="00C42FE0"/>
    <w:rsid w:val="00C445AB"/>
    <w:rsid w:val="00C4668A"/>
    <w:rsid w:val="00C468B7"/>
    <w:rsid w:val="00C46F3C"/>
    <w:rsid w:val="00C50159"/>
    <w:rsid w:val="00C5055F"/>
    <w:rsid w:val="00C50726"/>
    <w:rsid w:val="00C50D30"/>
    <w:rsid w:val="00C5510D"/>
    <w:rsid w:val="00C56897"/>
    <w:rsid w:val="00C60327"/>
    <w:rsid w:val="00C633EB"/>
    <w:rsid w:val="00C6378E"/>
    <w:rsid w:val="00C640EC"/>
    <w:rsid w:val="00C64FE7"/>
    <w:rsid w:val="00C66214"/>
    <w:rsid w:val="00C71241"/>
    <w:rsid w:val="00C73003"/>
    <w:rsid w:val="00C769E8"/>
    <w:rsid w:val="00C821C0"/>
    <w:rsid w:val="00C8639C"/>
    <w:rsid w:val="00C86739"/>
    <w:rsid w:val="00C87AB0"/>
    <w:rsid w:val="00C91EE8"/>
    <w:rsid w:val="00C922F6"/>
    <w:rsid w:val="00C93ED6"/>
    <w:rsid w:val="00C95085"/>
    <w:rsid w:val="00C95752"/>
    <w:rsid w:val="00C95DD6"/>
    <w:rsid w:val="00CA05E5"/>
    <w:rsid w:val="00CA2DFE"/>
    <w:rsid w:val="00CA4612"/>
    <w:rsid w:val="00CA61AA"/>
    <w:rsid w:val="00CA6804"/>
    <w:rsid w:val="00CA6E6E"/>
    <w:rsid w:val="00CA720E"/>
    <w:rsid w:val="00CB1000"/>
    <w:rsid w:val="00CB12E4"/>
    <w:rsid w:val="00CB1BB6"/>
    <w:rsid w:val="00CB30B0"/>
    <w:rsid w:val="00CB4242"/>
    <w:rsid w:val="00CB73C9"/>
    <w:rsid w:val="00CC0444"/>
    <w:rsid w:val="00CC0A0D"/>
    <w:rsid w:val="00CC1F28"/>
    <w:rsid w:val="00CC24F5"/>
    <w:rsid w:val="00CC6F23"/>
    <w:rsid w:val="00CC7424"/>
    <w:rsid w:val="00CD3FE7"/>
    <w:rsid w:val="00CE0DB3"/>
    <w:rsid w:val="00CE3647"/>
    <w:rsid w:val="00CE62B0"/>
    <w:rsid w:val="00CE7379"/>
    <w:rsid w:val="00CF4A71"/>
    <w:rsid w:val="00CF4C18"/>
    <w:rsid w:val="00CF5879"/>
    <w:rsid w:val="00CF6F6B"/>
    <w:rsid w:val="00CF784D"/>
    <w:rsid w:val="00D008C3"/>
    <w:rsid w:val="00D01094"/>
    <w:rsid w:val="00D0156F"/>
    <w:rsid w:val="00D0342D"/>
    <w:rsid w:val="00D0388A"/>
    <w:rsid w:val="00D03D53"/>
    <w:rsid w:val="00D051D4"/>
    <w:rsid w:val="00D06731"/>
    <w:rsid w:val="00D106B4"/>
    <w:rsid w:val="00D11023"/>
    <w:rsid w:val="00D11477"/>
    <w:rsid w:val="00D13DBD"/>
    <w:rsid w:val="00D2098D"/>
    <w:rsid w:val="00D2161E"/>
    <w:rsid w:val="00D21C52"/>
    <w:rsid w:val="00D222AD"/>
    <w:rsid w:val="00D228DC"/>
    <w:rsid w:val="00D239EA"/>
    <w:rsid w:val="00D25220"/>
    <w:rsid w:val="00D254DF"/>
    <w:rsid w:val="00D2566C"/>
    <w:rsid w:val="00D3299B"/>
    <w:rsid w:val="00D346F5"/>
    <w:rsid w:val="00D34E1F"/>
    <w:rsid w:val="00D4138A"/>
    <w:rsid w:val="00D42824"/>
    <w:rsid w:val="00D433B6"/>
    <w:rsid w:val="00D43CE7"/>
    <w:rsid w:val="00D479FA"/>
    <w:rsid w:val="00D50400"/>
    <w:rsid w:val="00D506B1"/>
    <w:rsid w:val="00D508F2"/>
    <w:rsid w:val="00D5409D"/>
    <w:rsid w:val="00D54C3A"/>
    <w:rsid w:val="00D56BC7"/>
    <w:rsid w:val="00D60443"/>
    <w:rsid w:val="00D605BE"/>
    <w:rsid w:val="00D6085E"/>
    <w:rsid w:val="00D65EFF"/>
    <w:rsid w:val="00D6642F"/>
    <w:rsid w:val="00D72233"/>
    <w:rsid w:val="00D73376"/>
    <w:rsid w:val="00D7484B"/>
    <w:rsid w:val="00D750CF"/>
    <w:rsid w:val="00D7564C"/>
    <w:rsid w:val="00D8089E"/>
    <w:rsid w:val="00D83717"/>
    <w:rsid w:val="00D848F4"/>
    <w:rsid w:val="00D852ED"/>
    <w:rsid w:val="00D85CD1"/>
    <w:rsid w:val="00D87AA0"/>
    <w:rsid w:val="00D929CB"/>
    <w:rsid w:val="00D96BD8"/>
    <w:rsid w:val="00D96CAF"/>
    <w:rsid w:val="00DA29FF"/>
    <w:rsid w:val="00DA4F1C"/>
    <w:rsid w:val="00DA5949"/>
    <w:rsid w:val="00DA5C1E"/>
    <w:rsid w:val="00DA67B2"/>
    <w:rsid w:val="00DA72E9"/>
    <w:rsid w:val="00DB320F"/>
    <w:rsid w:val="00DB3D35"/>
    <w:rsid w:val="00DB4AC7"/>
    <w:rsid w:val="00DB667B"/>
    <w:rsid w:val="00DB69E0"/>
    <w:rsid w:val="00DB7C45"/>
    <w:rsid w:val="00DC039B"/>
    <w:rsid w:val="00DC0854"/>
    <w:rsid w:val="00DC0A33"/>
    <w:rsid w:val="00DC149B"/>
    <w:rsid w:val="00DC1A66"/>
    <w:rsid w:val="00DC2498"/>
    <w:rsid w:val="00DC2579"/>
    <w:rsid w:val="00DC3712"/>
    <w:rsid w:val="00DC6652"/>
    <w:rsid w:val="00DC684D"/>
    <w:rsid w:val="00DC6A75"/>
    <w:rsid w:val="00DC714E"/>
    <w:rsid w:val="00DD232E"/>
    <w:rsid w:val="00DD31AA"/>
    <w:rsid w:val="00DD6811"/>
    <w:rsid w:val="00DD6C72"/>
    <w:rsid w:val="00DD7143"/>
    <w:rsid w:val="00DE01DE"/>
    <w:rsid w:val="00DE6527"/>
    <w:rsid w:val="00DE7938"/>
    <w:rsid w:val="00DE7BCC"/>
    <w:rsid w:val="00DF2F25"/>
    <w:rsid w:val="00DF3A8D"/>
    <w:rsid w:val="00DF4FCD"/>
    <w:rsid w:val="00DF5F7F"/>
    <w:rsid w:val="00E00FDE"/>
    <w:rsid w:val="00E02157"/>
    <w:rsid w:val="00E032BE"/>
    <w:rsid w:val="00E0455A"/>
    <w:rsid w:val="00E07C76"/>
    <w:rsid w:val="00E12AF8"/>
    <w:rsid w:val="00E12DEE"/>
    <w:rsid w:val="00E12FA7"/>
    <w:rsid w:val="00E1375A"/>
    <w:rsid w:val="00E13D22"/>
    <w:rsid w:val="00E1453E"/>
    <w:rsid w:val="00E1496D"/>
    <w:rsid w:val="00E17C05"/>
    <w:rsid w:val="00E20BBA"/>
    <w:rsid w:val="00E21FD4"/>
    <w:rsid w:val="00E23BEA"/>
    <w:rsid w:val="00E24225"/>
    <w:rsid w:val="00E24CBD"/>
    <w:rsid w:val="00E252C8"/>
    <w:rsid w:val="00E25D30"/>
    <w:rsid w:val="00E2657F"/>
    <w:rsid w:val="00E2706E"/>
    <w:rsid w:val="00E27695"/>
    <w:rsid w:val="00E27F02"/>
    <w:rsid w:val="00E312CB"/>
    <w:rsid w:val="00E33ADC"/>
    <w:rsid w:val="00E33F8F"/>
    <w:rsid w:val="00E348B0"/>
    <w:rsid w:val="00E379E1"/>
    <w:rsid w:val="00E41EE2"/>
    <w:rsid w:val="00E42158"/>
    <w:rsid w:val="00E43090"/>
    <w:rsid w:val="00E4371B"/>
    <w:rsid w:val="00E44A60"/>
    <w:rsid w:val="00E466B8"/>
    <w:rsid w:val="00E46E70"/>
    <w:rsid w:val="00E52538"/>
    <w:rsid w:val="00E54F1A"/>
    <w:rsid w:val="00E55D75"/>
    <w:rsid w:val="00E56DAC"/>
    <w:rsid w:val="00E57D8E"/>
    <w:rsid w:val="00E6056A"/>
    <w:rsid w:val="00E61086"/>
    <w:rsid w:val="00E61C56"/>
    <w:rsid w:val="00E6222F"/>
    <w:rsid w:val="00E63CBC"/>
    <w:rsid w:val="00E65E95"/>
    <w:rsid w:val="00E709B5"/>
    <w:rsid w:val="00E72226"/>
    <w:rsid w:val="00E73A54"/>
    <w:rsid w:val="00E73A8B"/>
    <w:rsid w:val="00E76E4E"/>
    <w:rsid w:val="00E776BA"/>
    <w:rsid w:val="00E77C14"/>
    <w:rsid w:val="00E80067"/>
    <w:rsid w:val="00E81EF6"/>
    <w:rsid w:val="00E82C14"/>
    <w:rsid w:val="00E83E40"/>
    <w:rsid w:val="00E841FC"/>
    <w:rsid w:val="00E84B50"/>
    <w:rsid w:val="00E84C8B"/>
    <w:rsid w:val="00E8613B"/>
    <w:rsid w:val="00E86746"/>
    <w:rsid w:val="00E86B21"/>
    <w:rsid w:val="00E87F40"/>
    <w:rsid w:val="00E90645"/>
    <w:rsid w:val="00E90AA1"/>
    <w:rsid w:val="00E91D25"/>
    <w:rsid w:val="00E91E54"/>
    <w:rsid w:val="00E930BD"/>
    <w:rsid w:val="00E9377E"/>
    <w:rsid w:val="00E93812"/>
    <w:rsid w:val="00E943A6"/>
    <w:rsid w:val="00E964AF"/>
    <w:rsid w:val="00E96945"/>
    <w:rsid w:val="00E9754A"/>
    <w:rsid w:val="00EA0793"/>
    <w:rsid w:val="00EA168F"/>
    <w:rsid w:val="00EA35B2"/>
    <w:rsid w:val="00EA3C7B"/>
    <w:rsid w:val="00EA4926"/>
    <w:rsid w:val="00EA6EEC"/>
    <w:rsid w:val="00EA7770"/>
    <w:rsid w:val="00EB01CD"/>
    <w:rsid w:val="00EB1F3D"/>
    <w:rsid w:val="00EB2959"/>
    <w:rsid w:val="00EB324B"/>
    <w:rsid w:val="00EB4547"/>
    <w:rsid w:val="00EB5D77"/>
    <w:rsid w:val="00EB66B9"/>
    <w:rsid w:val="00EC0EE2"/>
    <w:rsid w:val="00EC19EC"/>
    <w:rsid w:val="00EC1DE1"/>
    <w:rsid w:val="00EC1E9D"/>
    <w:rsid w:val="00EC1EFF"/>
    <w:rsid w:val="00EC2CEF"/>
    <w:rsid w:val="00EC42CC"/>
    <w:rsid w:val="00EC6820"/>
    <w:rsid w:val="00EC76CB"/>
    <w:rsid w:val="00ED0109"/>
    <w:rsid w:val="00ED011E"/>
    <w:rsid w:val="00ED0547"/>
    <w:rsid w:val="00ED1F61"/>
    <w:rsid w:val="00ED2FC5"/>
    <w:rsid w:val="00ED5A33"/>
    <w:rsid w:val="00ED7456"/>
    <w:rsid w:val="00ED745D"/>
    <w:rsid w:val="00ED77DB"/>
    <w:rsid w:val="00EE04DC"/>
    <w:rsid w:val="00EE1474"/>
    <w:rsid w:val="00EE3225"/>
    <w:rsid w:val="00EE4B0E"/>
    <w:rsid w:val="00EE4D55"/>
    <w:rsid w:val="00EE5679"/>
    <w:rsid w:val="00EE72F1"/>
    <w:rsid w:val="00EE7909"/>
    <w:rsid w:val="00EF038C"/>
    <w:rsid w:val="00EF15DB"/>
    <w:rsid w:val="00EF3BC8"/>
    <w:rsid w:val="00EF76E7"/>
    <w:rsid w:val="00EF7DE7"/>
    <w:rsid w:val="00F01AA6"/>
    <w:rsid w:val="00F05A48"/>
    <w:rsid w:val="00F07F3F"/>
    <w:rsid w:val="00F100E6"/>
    <w:rsid w:val="00F10635"/>
    <w:rsid w:val="00F114FD"/>
    <w:rsid w:val="00F118CD"/>
    <w:rsid w:val="00F1650B"/>
    <w:rsid w:val="00F16882"/>
    <w:rsid w:val="00F16C1E"/>
    <w:rsid w:val="00F16DD8"/>
    <w:rsid w:val="00F17411"/>
    <w:rsid w:val="00F215E0"/>
    <w:rsid w:val="00F2561D"/>
    <w:rsid w:val="00F2639C"/>
    <w:rsid w:val="00F278A6"/>
    <w:rsid w:val="00F27964"/>
    <w:rsid w:val="00F30414"/>
    <w:rsid w:val="00F31950"/>
    <w:rsid w:val="00F32378"/>
    <w:rsid w:val="00F33EB5"/>
    <w:rsid w:val="00F37EF2"/>
    <w:rsid w:val="00F41DD7"/>
    <w:rsid w:val="00F461CF"/>
    <w:rsid w:val="00F46C77"/>
    <w:rsid w:val="00F53A89"/>
    <w:rsid w:val="00F54BB7"/>
    <w:rsid w:val="00F54F6C"/>
    <w:rsid w:val="00F54FB5"/>
    <w:rsid w:val="00F55048"/>
    <w:rsid w:val="00F56F68"/>
    <w:rsid w:val="00F603DB"/>
    <w:rsid w:val="00F6147D"/>
    <w:rsid w:val="00F63D85"/>
    <w:rsid w:val="00F6581C"/>
    <w:rsid w:val="00F70CF8"/>
    <w:rsid w:val="00F7129B"/>
    <w:rsid w:val="00F74A6B"/>
    <w:rsid w:val="00F74D33"/>
    <w:rsid w:val="00F75A33"/>
    <w:rsid w:val="00F76A20"/>
    <w:rsid w:val="00F77944"/>
    <w:rsid w:val="00F77FD6"/>
    <w:rsid w:val="00F82806"/>
    <w:rsid w:val="00F84159"/>
    <w:rsid w:val="00F8462D"/>
    <w:rsid w:val="00F866DC"/>
    <w:rsid w:val="00F86F1A"/>
    <w:rsid w:val="00F94ECD"/>
    <w:rsid w:val="00F9536F"/>
    <w:rsid w:val="00F95E7F"/>
    <w:rsid w:val="00FA011D"/>
    <w:rsid w:val="00FA345D"/>
    <w:rsid w:val="00FA353C"/>
    <w:rsid w:val="00FA3BA1"/>
    <w:rsid w:val="00FA496F"/>
    <w:rsid w:val="00FA604F"/>
    <w:rsid w:val="00FA64AB"/>
    <w:rsid w:val="00FA70F2"/>
    <w:rsid w:val="00FA79F4"/>
    <w:rsid w:val="00FB1FF5"/>
    <w:rsid w:val="00FB34B0"/>
    <w:rsid w:val="00FB7377"/>
    <w:rsid w:val="00FC0423"/>
    <w:rsid w:val="00FC099F"/>
    <w:rsid w:val="00FC157A"/>
    <w:rsid w:val="00FC266D"/>
    <w:rsid w:val="00FC2B53"/>
    <w:rsid w:val="00FC4ADB"/>
    <w:rsid w:val="00FC6322"/>
    <w:rsid w:val="00FC700B"/>
    <w:rsid w:val="00FD07E2"/>
    <w:rsid w:val="00FD227A"/>
    <w:rsid w:val="00FD4D61"/>
    <w:rsid w:val="00FD4E25"/>
    <w:rsid w:val="00FD5B2A"/>
    <w:rsid w:val="00FE09EF"/>
    <w:rsid w:val="00FE236C"/>
    <w:rsid w:val="00FE6855"/>
    <w:rsid w:val="00FF087F"/>
    <w:rsid w:val="00FF2316"/>
    <w:rsid w:val="00FF44F7"/>
    <w:rsid w:val="00FF52AD"/>
    <w:rsid w:val="00FF6A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1773"/>
    <w:rPr>
      <w:sz w:val="24"/>
      <w:szCs w:val="24"/>
    </w:rPr>
  </w:style>
  <w:style w:type="paragraph" w:styleId="Nagwek1">
    <w:name w:val="heading 1"/>
    <w:basedOn w:val="Normalny"/>
    <w:next w:val="Normalny"/>
    <w:link w:val="Nagwek1Znak"/>
    <w:qFormat/>
    <w:rsid w:val="00BB1773"/>
    <w:pPr>
      <w:keepNext/>
      <w:jc w:val="center"/>
      <w:outlineLvl w:val="0"/>
    </w:pPr>
    <w:rPr>
      <w:rFonts w:ascii="Century Gothic" w:hAnsi="Century Gothic"/>
      <w:b/>
      <w:bCs/>
    </w:rPr>
  </w:style>
  <w:style w:type="paragraph" w:styleId="Nagwek2">
    <w:name w:val="heading 2"/>
    <w:basedOn w:val="Normalny"/>
    <w:next w:val="Normalny"/>
    <w:qFormat/>
    <w:rsid w:val="00BB1773"/>
    <w:pPr>
      <w:keepNext/>
      <w:jc w:val="center"/>
      <w:outlineLvl w:val="1"/>
    </w:pPr>
    <w:rPr>
      <w:rFonts w:ascii="Century Gothic" w:hAnsi="Century Gothic"/>
      <w:b/>
      <w:bCs/>
      <w:sz w:val="20"/>
    </w:rPr>
  </w:style>
  <w:style w:type="paragraph" w:styleId="Nagwek3">
    <w:name w:val="heading 3"/>
    <w:basedOn w:val="Normalny"/>
    <w:next w:val="Normalny"/>
    <w:qFormat/>
    <w:rsid w:val="00BB1773"/>
    <w:pPr>
      <w:keepNext/>
      <w:outlineLvl w:val="2"/>
    </w:pPr>
    <w:rPr>
      <w:rFonts w:ascii="Century Gothic" w:hAnsi="Century Gothic"/>
      <w:b/>
      <w:bCs/>
    </w:rPr>
  </w:style>
  <w:style w:type="paragraph" w:styleId="Nagwek4">
    <w:name w:val="heading 4"/>
    <w:basedOn w:val="Normalny"/>
    <w:next w:val="Normalny"/>
    <w:qFormat/>
    <w:rsid w:val="00BB1773"/>
    <w:pPr>
      <w:keepNext/>
      <w:outlineLvl w:val="3"/>
    </w:pPr>
    <w:rPr>
      <w:rFonts w:ascii="Century Gothic" w:hAnsi="Century Gothic"/>
      <w:b/>
      <w:bCs/>
      <w:sz w:val="20"/>
    </w:rPr>
  </w:style>
  <w:style w:type="paragraph" w:styleId="Nagwek5">
    <w:name w:val="heading 5"/>
    <w:basedOn w:val="Normalny"/>
    <w:next w:val="Normalny"/>
    <w:qFormat/>
    <w:rsid w:val="00BB1773"/>
    <w:pPr>
      <w:keepNext/>
      <w:jc w:val="right"/>
      <w:outlineLvl w:val="4"/>
    </w:pPr>
    <w:rPr>
      <w:rFonts w:ascii="Century Gothic" w:hAnsi="Century Gothic"/>
      <w:b/>
      <w:bCs/>
      <w:sz w:val="20"/>
    </w:rPr>
  </w:style>
  <w:style w:type="paragraph" w:styleId="Nagwek6">
    <w:name w:val="heading 6"/>
    <w:basedOn w:val="Normalny"/>
    <w:next w:val="Normalny"/>
    <w:link w:val="Nagwek6Znak"/>
    <w:qFormat/>
    <w:rsid w:val="00BB1773"/>
    <w:pPr>
      <w:keepNext/>
      <w:outlineLvl w:val="5"/>
    </w:pPr>
    <w:rPr>
      <w:rFonts w:ascii="Century Gothic" w:hAnsi="Century Gothic"/>
      <w:b/>
      <w:bCs/>
      <w:u w:val="single"/>
    </w:rPr>
  </w:style>
  <w:style w:type="paragraph" w:styleId="Nagwek7">
    <w:name w:val="heading 7"/>
    <w:basedOn w:val="Normalny"/>
    <w:next w:val="Normalny"/>
    <w:qFormat/>
    <w:rsid w:val="00BB1773"/>
    <w:pPr>
      <w:keepNext/>
      <w:outlineLvl w:val="6"/>
    </w:pPr>
    <w:rPr>
      <w:rFonts w:ascii="Century Gothic" w:hAnsi="Century Gothic" w:cs="Tahoma"/>
      <w:b/>
      <w:sz w:val="22"/>
      <w:u w:val="single"/>
    </w:rPr>
  </w:style>
  <w:style w:type="paragraph" w:styleId="Nagwek8">
    <w:name w:val="heading 8"/>
    <w:basedOn w:val="Normalny"/>
    <w:next w:val="Normalny"/>
    <w:qFormat/>
    <w:rsid w:val="00BB1773"/>
    <w:pPr>
      <w:keepNext/>
      <w:outlineLvl w:val="7"/>
    </w:pPr>
    <w:rPr>
      <w:rFonts w:ascii="Century Gothic" w:hAnsi="Century Gothic"/>
      <w:b/>
      <w:bCs/>
      <w:sz w:val="22"/>
    </w:rPr>
  </w:style>
  <w:style w:type="paragraph" w:styleId="Nagwek9">
    <w:name w:val="heading 9"/>
    <w:basedOn w:val="Normalny"/>
    <w:next w:val="Normalny"/>
    <w:qFormat/>
    <w:rsid w:val="00BB1773"/>
    <w:pPr>
      <w:keepNext/>
      <w:jc w:val="center"/>
      <w:outlineLvl w:val="8"/>
    </w:pPr>
    <w:rPr>
      <w:rFonts w:ascii="Century Gothic" w:hAnsi="Century Gothic"/>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center"/>
    </w:pPr>
    <w:rPr>
      <w:sz w:val="28"/>
      <w:szCs w:val="20"/>
    </w:rPr>
  </w:style>
  <w:style w:type="paragraph" w:styleId="Tekstpodstawowy2">
    <w:name w:val="Body Text 2"/>
    <w:basedOn w:val="Normalny"/>
    <w:semiHidden/>
    <w:pPr>
      <w:autoSpaceDE w:val="0"/>
      <w:autoSpaceDN w:val="0"/>
      <w:adjustRightInd w:val="0"/>
      <w:jc w:val="both"/>
    </w:pPr>
    <w:rPr>
      <w:rFonts w:ascii="Century Gothic" w:hAnsi="Century Gothic" w:cs="Tahoma"/>
    </w:rPr>
  </w:style>
  <w:style w:type="paragraph" w:styleId="Nagwek">
    <w:name w:val="header"/>
    <w:basedOn w:val="Normalny"/>
    <w:uiPriority w:val="99"/>
    <w:pPr>
      <w:tabs>
        <w:tab w:val="center" w:pos="4536"/>
        <w:tab w:val="right" w:pos="9072"/>
      </w:tabs>
    </w:pPr>
  </w:style>
  <w:style w:type="paragraph" w:styleId="Stopka">
    <w:name w:val="footer"/>
    <w:basedOn w:val="Normalny"/>
    <w:pPr>
      <w:tabs>
        <w:tab w:val="center" w:pos="4536"/>
        <w:tab w:val="right" w:pos="9072"/>
      </w:tabs>
    </w:pPr>
  </w:style>
  <w:style w:type="paragraph" w:customStyle="1" w:styleId="Zawartotabeli">
    <w:name w:val="Zawartoœæ tabeli"/>
    <w:basedOn w:val="Normalny"/>
    <w:pPr>
      <w:widowControl w:val="0"/>
      <w:suppressAutoHyphens/>
    </w:pPr>
    <w:rPr>
      <w:rFonts w:eastAsia="Lucida Sans Unicode" w:cs="Lucida Sans Unicode"/>
      <w:kern w:val="1"/>
    </w:rPr>
  </w:style>
  <w:style w:type="paragraph" w:styleId="NormalnyWeb">
    <w:name w:val="Normal (Web)"/>
    <w:basedOn w:val="Normalny"/>
    <w:pPr>
      <w:widowControl w:val="0"/>
      <w:suppressAutoHyphens/>
      <w:spacing w:before="280" w:after="280"/>
    </w:pPr>
    <w:rPr>
      <w:rFonts w:eastAsia="Lucida Sans Unicode"/>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Zawartotabeli0">
    <w:name w:val="Zawartość tabeli"/>
    <w:basedOn w:val="Normalny"/>
    <w:pPr>
      <w:suppressLineNumbers/>
      <w:suppressAutoHyphens/>
    </w:pPr>
    <w:rPr>
      <w:lang w:eastAsia="ar-SA"/>
    </w:rPr>
  </w:style>
  <w:style w:type="paragraph" w:styleId="Tekstpodstawowywcity">
    <w:name w:val="Body Text Indent"/>
    <w:basedOn w:val="Normalny"/>
    <w:link w:val="TekstpodstawowywcityZnak"/>
    <w:pPr>
      <w:suppressAutoHyphens/>
      <w:spacing w:after="120" w:line="480" w:lineRule="auto"/>
    </w:pPr>
    <w:rPr>
      <w:lang w:eastAsia="ar-SA"/>
    </w:rPr>
  </w:style>
  <w:style w:type="character" w:customStyle="1" w:styleId="WW8Num5z0">
    <w:name w:val="WW8Num5z0"/>
    <w:rPr>
      <w:b/>
      <w:sz w:val="24"/>
    </w:rPr>
  </w:style>
  <w:style w:type="character" w:customStyle="1" w:styleId="Absatz-Standardschriftart">
    <w:name w:val="Absatz-Standardschriftart"/>
  </w:style>
  <w:style w:type="character" w:customStyle="1" w:styleId="WW8Num11z0">
    <w:name w:val="WW8Num11z0"/>
    <w:rPr>
      <w:rFonts w:ascii="Calibri" w:hAnsi="Calibri"/>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3z0">
    <w:name w:val="WW8Num3z0"/>
    <w:rPr>
      <w:rFonts w:eastAsia="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7z0">
    <w:name w:val="WW8Num7z0"/>
    <w:rPr>
      <w:b/>
      <w:sz w:val="24"/>
    </w:rPr>
  </w:style>
  <w:style w:type="character" w:customStyle="1" w:styleId="WW8Num10z0">
    <w:name w:val="WW8Num10z0"/>
    <w:rPr>
      <w:rFonts w:ascii="Symbol" w:eastAsia="Times New Roman" w:hAnsi="Symbol"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b/>
    </w:rPr>
  </w:style>
  <w:style w:type="character" w:customStyle="1" w:styleId="WW8Num13z0">
    <w:name w:val="WW8Num13z0"/>
    <w:rPr>
      <w:rFonts w:ascii="Symbol" w:eastAsia="Times New Roman" w:hAnsi="Symbol" w:cs="Times New Roman"/>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9z0">
    <w:name w:val="WW8Num19z0"/>
    <w:rPr>
      <w:rFonts w:ascii="Symbol" w:eastAsia="Times New Roman" w:hAnsi="Symbol" w:cs="Times New Roman"/>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Domylnaczcionkaakapitu1">
    <w:name w:val="Domyślna czcionka akapitu1"/>
  </w:style>
  <w:style w:type="character" w:customStyle="1" w:styleId="NagwekZnak">
    <w:name w:val="Nagłówek Znak"/>
    <w:uiPriority w:val="99"/>
    <w:rPr>
      <w:sz w:val="24"/>
      <w:szCs w:val="24"/>
    </w:rPr>
  </w:style>
  <w:style w:type="character" w:customStyle="1" w:styleId="StopkaZnak">
    <w:name w:val="Stopka Znak"/>
    <w:rPr>
      <w:sz w:val="24"/>
      <w:szCs w:val="24"/>
    </w:rPr>
  </w:style>
  <w:style w:type="character" w:customStyle="1" w:styleId="Znakinumeracji">
    <w:name w:val="Znaki numeracji"/>
  </w:style>
  <w:style w:type="paragraph" w:customStyle="1" w:styleId="Nagwek30">
    <w:name w:val="Nagłówek3"/>
    <w:basedOn w:val="Normalny"/>
    <w:next w:val="Tekstpodstawowy"/>
    <w:pPr>
      <w:keepNext/>
      <w:suppressAutoHyphens/>
      <w:spacing w:before="240" w:after="120"/>
    </w:pPr>
    <w:rPr>
      <w:rFonts w:ascii="Arial" w:eastAsia="MS Mincho" w:hAnsi="Arial" w:cs="Tahoma"/>
      <w:sz w:val="28"/>
      <w:szCs w:val="28"/>
      <w:lang w:eastAsia="ar-SA"/>
    </w:rPr>
  </w:style>
  <w:style w:type="paragraph" w:styleId="Lista">
    <w:name w:val="List"/>
    <w:basedOn w:val="Tekstpodstawowy"/>
    <w:semiHidden/>
    <w:pPr>
      <w:suppressAutoHyphens/>
      <w:jc w:val="both"/>
    </w:pPr>
    <w:rPr>
      <w:rFonts w:ascii="Arial" w:hAnsi="Arial" w:cs="Tahoma"/>
      <w:sz w:val="24"/>
      <w:lang w:eastAsia="ar-SA"/>
    </w:rPr>
  </w:style>
  <w:style w:type="paragraph" w:customStyle="1" w:styleId="Podpis3">
    <w:name w:val="Podpis3"/>
    <w:basedOn w:val="Normalny"/>
    <w:pPr>
      <w:suppressLineNumbers/>
      <w:suppressAutoHyphens/>
      <w:spacing w:before="120" w:after="120"/>
    </w:pPr>
    <w:rPr>
      <w:rFonts w:cs="Tahoma"/>
      <w:i/>
      <w:iCs/>
      <w:lang w:eastAsia="ar-SA"/>
    </w:rPr>
  </w:style>
  <w:style w:type="paragraph" w:customStyle="1" w:styleId="Indeks">
    <w:name w:val="Indeks"/>
    <w:basedOn w:val="Normalny"/>
    <w:pPr>
      <w:suppressLineNumbers/>
      <w:suppressAutoHyphens/>
    </w:pPr>
    <w:rPr>
      <w:rFonts w:cs="Tahoma"/>
      <w:lang w:eastAsia="ar-SA"/>
    </w:rPr>
  </w:style>
  <w:style w:type="paragraph" w:customStyle="1" w:styleId="Nagwek20">
    <w:name w:val="Nagłówek2"/>
    <w:basedOn w:val="Normalny"/>
    <w:next w:val="Tekstpodstawowy"/>
    <w:pPr>
      <w:keepNext/>
      <w:suppressAutoHyphens/>
      <w:spacing w:before="240" w:after="120"/>
    </w:pPr>
    <w:rPr>
      <w:rFonts w:ascii="Arial" w:eastAsia="MS Mincho" w:hAnsi="Arial" w:cs="Tahoma"/>
      <w:sz w:val="28"/>
      <w:szCs w:val="28"/>
      <w:lang w:eastAsia="ar-SA"/>
    </w:rPr>
  </w:style>
  <w:style w:type="paragraph" w:customStyle="1" w:styleId="Podpis2">
    <w:name w:val="Podpis2"/>
    <w:basedOn w:val="Normalny"/>
    <w:pPr>
      <w:suppressLineNumbers/>
      <w:suppressAutoHyphens/>
      <w:spacing w:before="120" w:after="120"/>
    </w:pPr>
    <w:rPr>
      <w:rFonts w:cs="Tahoma"/>
      <w:i/>
      <w:iCs/>
      <w:lang w:eastAsia="ar-SA"/>
    </w:rPr>
  </w:style>
  <w:style w:type="paragraph" w:customStyle="1" w:styleId="Nagwek10">
    <w:name w:val="Nagłówek1"/>
    <w:basedOn w:val="Normalny"/>
    <w:next w:val="Tekstpodstawowy"/>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pPr>
      <w:suppressLineNumbers/>
      <w:suppressAutoHyphens/>
      <w:spacing w:before="120" w:after="120"/>
    </w:pPr>
    <w:rPr>
      <w:rFonts w:cs="Tahoma"/>
      <w:i/>
      <w:iCs/>
      <w:lang w:eastAsia="ar-SA"/>
    </w:rPr>
  </w:style>
  <w:style w:type="paragraph" w:styleId="Podtytu">
    <w:name w:val="Subtitle"/>
    <w:basedOn w:val="Normalny"/>
    <w:next w:val="Tekstpodstawowy"/>
    <w:qFormat/>
    <w:rsid w:val="00BB1773"/>
    <w:pPr>
      <w:suppressAutoHyphens/>
      <w:jc w:val="center"/>
    </w:pPr>
    <w:rPr>
      <w:b/>
      <w:bCs/>
      <w:sz w:val="20"/>
      <w:szCs w:val="20"/>
      <w:u w:val="single"/>
      <w:lang w:eastAsia="ar-SA"/>
    </w:rPr>
  </w:style>
  <w:style w:type="character" w:customStyle="1" w:styleId="PodtytuZnak">
    <w:name w:val="Podtytuł Znak"/>
    <w:rPr>
      <w:b/>
      <w:bCs/>
      <w:u w:val="single"/>
      <w:lang w:eastAsia="ar-SA"/>
    </w:rPr>
  </w:style>
  <w:style w:type="paragraph" w:styleId="Akapitzlist">
    <w:name w:val="List Paragraph"/>
    <w:basedOn w:val="Normalny"/>
    <w:link w:val="AkapitzlistZnak"/>
    <w:uiPriority w:val="99"/>
    <w:qFormat/>
    <w:rsid w:val="00BB1773"/>
    <w:pPr>
      <w:suppressAutoHyphens/>
      <w:ind w:left="708"/>
    </w:pPr>
    <w:rPr>
      <w:lang w:eastAsia="ar-SA"/>
    </w:rPr>
  </w:style>
  <w:style w:type="paragraph" w:customStyle="1" w:styleId="Standard">
    <w:name w:val="Standard"/>
    <w:uiPriority w:val="99"/>
    <w:pPr>
      <w:suppressAutoHyphens/>
      <w:autoSpaceDE w:val="0"/>
    </w:pPr>
    <w:rPr>
      <w:rFonts w:eastAsia="Arial"/>
      <w:szCs w:val="24"/>
      <w:lang w:eastAsia="ar-SA"/>
    </w:rPr>
  </w:style>
  <w:style w:type="paragraph" w:customStyle="1" w:styleId="Zawartoramki">
    <w:name w:val="Zawartość ramki"/>
    <w:basedOn w:val="Tekstpodstawowy"/>
    <w:pPr>
      <w:suppressAutoHyphens/>
      <w:jc w:val="both"/>
    </w:pPr>
    <w:rPr>
      <w:rFonts w:ascii="Arial" w:hAnsi="Arial"/>
      <w:sz w:val="24"/>
      <w:lang w:eastAsia="ar-SA"/>
    </w:rPr>
  </w:style>
  <w:style w:type="paragraph" w:customStyle="1" w:styleId="Nagwektabeli">
    <w:name w:val="Nagłówek tabeli"/>
    <w:basedOn w:val="Zawartotabeli0"/>
    <w:pPr>
      <w:jc w:val="center"/>
    </w:pPr>
    <w:rPr>
      <w:b/>
      <w:bCs/>
    </w:rPr>
  </w:style>
  <w:style w:type="character" w:customStyle="1" w:styleId="BalloonTextChar">
    <w:name w:val="Balloon Text Char"/>
    <w:rPr>
      <w:rFonts w:ascii="Tahoma" w:hAnsi="Tahoma" w:cs="Tahoma"/>
      <w:sz w:val="16"/>
      <w:szCs w:val="16"/>
      <w:lang w:val="x-none" w:eastAsia="ar-SA" w:bidi="ar-SA"/>
    </w:rPr>
  </w:style>
  <w:style w:type="paragraph" w:styleId="Bezodstpw">
    <w:name w:val="No Spacing"/>
    <w:uiPriority w:val="99"/>
    <w:qFormat/>
    <w:rsid w:val="00BB1773"/>
    <w:pPr>
      <w:suppressAutoHyphens/>
    </w:pPr>
    <w:rPr>
      <w:sz w:val="24"/>
      <w:szCs w:val="24"/>
      <w:lang w:eastAsia="ar-SA"/>
    </w:rPr>
  </w:style>
  <w:style w:type="character" w:customStyle="1" w:styleId="Tekstpodstawowy2Znak">
    <w:name w:val="Tekst podstawowy 2 Znak"/>
    <w:semiHidden/>
    <w:rPr>
      <w:rFonts w:ascii="Century Gothic" w:hAnsi="Century Gothic" w:cs="Tahoma"/>
      <w:sz w:val="24"/>
      <w:szCs w:val="24"/>
    </w:rPr>
  </w:style>
  <w:style w:type="character" w:customStyle="1" w:styleId="TekstprzypisukocowegoZnak">
    <w:name w:val="Tekst przypisu końcowego Znak"/>
    <w:basedOn w:val="Domylnaczcionkaakapitu"/>
    <w:semiHidden/>
  </w:style>
  <w:style w:type="paragraph" w:styleId="Tekstkomentarza">
    <w:name w:val="annotation text"/>
    <w:basedOn w:val="Normalny"/>
    <w:link w:val="TekstkomentarzaZnak"/>
    <w:semiHidden/>
    <w:rPr>
      <w:sz w:val="20"/>
      <w:szCs w:val="20"/>
    </w:rPr>
  </w:style>
  <w:style w:type="paragraph" w:customStyle="1" w:styleId="Style39">
    <w:name w:val="Style39"/>
    <w:basedOn w:val="Normalny"/>
    <w:pPr>
      <w:widowControl w:val="0"/>
      <w:autoSpaceDE w:val="0"/>
      <w:autoSpaceDN w:val="0"/>
      <w:adjustRightInd w:val="0"/>
    </w:pPr>
    <w:rPr>
      <w:rFonts w:ascii="Arial" w:hAnsi="Arial" w:cs="Arial"/>
      <w:color w:val="663333"/>
    </w:rPr>
  </w:style>
  <w:style w:type="paragraph" w:customStyle="1" w:styleId="Style44">
    <w:name w:val="Style44"/>
    <w:basedOn w:val="Normalny"/>
    <w:pPr>
      <w:widowControl w:val="0"/>
      <w:autoSpaceDE w:val="0"/>
      <w:autoSpaceDN w:val="0"/>
      <w:adjustRightInd w:val="0"/>
      <w:spacing w:line="226" w:lineRule="exact"/>
      <w:ind w:hanging="374"/>
    </w:pPr>
    <w:rPr>
      <w:rFonts w:ascii="Arial" w:hAnsi="Arial" w:cs="Arial"/>
      <w:color w:val="663333"/>
    </w:rPr>
  </w:style>
  <w:style w:type="paragraph" w:customStyle="1" w:styleId="Style52">
    <w:name w:val="Style52"/>
    <w:basedOn w:val="Normalny"/>
    <w:pPr>
      <w:widowControl w:val="0"/>
      <w:autoSpaceDE w:val="0"/>
      <w:autoSpaceDN w:val="0"/>
      <w:adjustRightInd w:val="0"/>
      <w:spacing w:line="230" w:lineRule="exact"/>
    </w:pPr>
    <w:rPr>
      <w:rFonts w:ascii="Arial" w:hAnsi="Arial" w:cs="Arial"/>
      <w:color w:val="663333"/>
    </w:rPr>
  </w:style>
  <w:style w:type="character" w:customStyle="1" w:styleId="FontStyle77">
    <w:name w:val="Font Style77"/>
    <w:rPr>
      <w:rFonts w:ascii="Times New Roman" w:hAnsi="Times New Roman" w:cs="Times New Roman"/>
      <w:sz w:val="20"/>
      <w:szCs w:val="20"/>
    </w:rPr>
  </w:style>
  <w:style w:type="character" w:customStyle="1" w:styleId="FontStyle78">
    <w:name w:val="Font Style78"/>
    <w:rPr>
      <w:rFonts w:ascii="Arial" w:hAnsi="Arial" w:cs="Arial"/>
      <w:sz w:val="14"/>
      <w:szCs w:val="14"/>
    </w:rPr>
  </w:style>
  <w:style w:type="character" w:customStyle="1" w:styleId="FontStyle70">
    <w:name w:val="Font Style70"/>
    <w:rPr>
      <w:rFonts w:ascii="Calibri" w:hAnsi="Calibri" w:cs="Calibri"/>
      <w:b/>
      <w:bCs/>
      <w:sz w:val="18"/>
      <w:szCs w:val="18"/>
    </w:rPr>
  </w:style>
  <w:style w:type="paragraph" w:customStyle="1" w:styleId="Style60">
    <w:name w:val="Style60"/>
    <w:basedOn w:val="Normalny"/>
    <w:pPr>
      <w:widowControl w:val="0"/>
      <w:autoSpaceDE w:val="0"/>
      <w:autoSpaceDN w:val="0"/>
      <w:adjustRightInd w:val="0"/>
    </w:pPr>
    <w:rPr>
      <w:rFonts w:ascii="Arial" w:hAnsi="Arial" w:cs="Arial"/>
      <w:color w:val="663333"/>
    </w:rPr>
  </w:style>
  <w:style w:type="paragraph" w:customStyle="1" w:styleId="Style66">
    <w:name w:val="Style66"/>
    <w:basedOn w:val="Normalny"/>
    <w:pPr>
      <w:widowControl w:val="0"/>
      <w:autoSpaceDE w:val="0"/>
      <w:autoSpaceDN w:val="0"/>
      <w:adjustRightInd w:val="0"/>
    </w:pPr>
    <w:rPr>
      <w:rFonts w:ascii="Arial" w:hAnsi="Arial" w:cs="Arial"/>
      <w:color w:val="663333"/>
    </w:rPr>
  </w:style>
  <w:style w:type="character" w:styleId="Numerstrony">
    <w:name w:val="page number"/>
    <w:basedOn w:val="Domylnaczcionkaakapitu"/>
    <w:semiHidden/>
  </w:style>
  <w:style w:type="paragraph" w:customStyle="1" w:styleId="Akapitzlist1">
    <w:name w:val="Akapit z listą1"/>
    <w:basedOn w:val="Normalny"/>
    <w:rsid w:val="004A0F1D"/>
    <w:pPr>
      <w:suppressAutoHyphens/>
      <w:spacing w:after="200" w:line="276" w:lineRule="auto"/>
      <w:ind w:left="720"/>
    </w:pPr>
    <w:rPr>
      <w:rFonts w:ascii="Calibri" w:hAnsi="Calibri"/>
      <w:sz w:val="22"/>
      <w:szCs w:val="22"/>
      <w:lang w:eastAsia="ar-SA"/>
    </w:rPr>
  </w:style>
  <w:style w:type="character" w:customStyle="1" w:styleId="Nagwek6Znak">
    <w:name w:val="Nagłówek 6 Znak"/>
    <w:link w:val="Nagwek6"/>
    <w:rsid w:val="00BB1773"/>
    <w:rPr>
      <w:rFonts w:ascii="Century Gothic" w:hAnsi="Century Gothic"/>
      <w:b/>
      <w:bCs/>
      <w:sz w:val="24"/>
      <w:szCs w:val="24"/>
      <w:u w:val="single"/>
    </w:rPr>
  </w:style>
  <w:style w:type="paragraph" w:styleId="Tekstprzypisukocowego">
    <w:name w:val="endnote text"/>
    <w:basedOn w:val="Normalny"/>
    <w:link w:val="TekstprzypisukocowegoZnak1"/>
    <w:uiPriority w:val="99"/>
    <w:semiHidden/>
    <w:unhideWhenUsed/>
    <w:rsid w:val="00822BE1"/>
    <w:rPr>
      <w:sz w:val="20"/>
      <w:szCs w:val="20"/>
    </w:rPr>
  </w:style>
  <w:style w:type="character" w:customStyle="1" w:styleId="TekstprzypisukocowegoZnak1">
    <w:name w:val="Tekst przypisu końcowego Znak1"/>
    <w:basedOn w:val="Domylnaczcionkaakapitu"/>
    <w:link w:val="Tekstprzypisukocowego"/>
    <w:uiPriority w:val="99"/>
    <w:semiHidden/>
    <w:rsid w:val="00822BE1"/>
  </w:style>
  <w:style w:type="character" w:styleId="Odwoanieprzypisukocowego">
    <w:name w:val="endnote reference"/>
    <w:uiPriority w:val="99"/>
    <w:semiHidden/>
    <w:unhideWhenUsed/>
    <w:rsid w:val="00822BE1"/>
    <w:rPr>
      <w:vertAlign w:val="superscript"/>
    </w:rPr>
  </w:style>
  <w:style w:type="paragraph" w:customStyle="1" w:styleId="Styl">
    <w:name w:val="Styl"/>
    <w:rsid w:val="00477F02"/>
    <w:pPr>
      <w:widowControl w:val="0"/>
      <w:autoSpaceDE w:val="0"/>
      <w:autoSpaceDN w:val="0"/>
      <w:adjustRightInd w:val="0"/>
    </w:pPr>
    <w:rPr>
      <w:sz w:val="24"/>
      <w:szCs w:val="24"/>
    </w:rPr>
  </w:style>
  <w:style w:type="character" w:customStyle="1" w:styleId="TekstpodstawowyZnak">
    <w:name w:val="Tekst podstawowy Znak"/>
    <w:link w:val="Tekstpodstawowy"/>
    <w:rsid w:val="004A24EF"/>
    <w:rPr>
      <w:sz w:val="28"/>
    </w:rPr>
  </w:style>
  <w:style w:type="character" w:customStyle="1" w:styleId="TekstpodstawowywcityZnak">
    <w:name w:val="Tekst podstawowy wcięty Znak"/>
    <w:link w:val="Tekstpodstawowywcity"/>
    <w:rsid w:val="004A24EF"/>
    <w:rPr>
      <w:sz w:val="24"/>
      <w:szCs w:val="24"/>
      <w:lang w:eastAsia="ar-SA"/>
    </w:rPr>
  </w:style>
  <w:style w:type="paragraph" w:styleId="Tekstprzypisudolnego">
    <w:name w:val="footnote text"/>
    <w:basedOn w:val="Normalny"/>
    <w:link w:val="TekstprzypisudolnegoZnak"/>
    <w:semiHidden/>
    <w:rsid w:val="0048419D"/>
    <w:rPr>
      <w:rFonts w:cs="Lucida Sans Unicode"/>
      <w:sz w:val="20"/>
      <w:szCs w:val="20"/>
    </w:rPr>
  </w:style>
  <w:style w:type="character" w:customStyle="1" w:styleId="TekstprzypisudolnegoZnak">
    <w:name w:val="Tekst przypisu dolnego Znak"/>
    <w:link w:val="Tekstprzypisudolnego"/>
    <w:semiHidden/>
    <w:rsid w:val="0048419D"/>
    <w:rPr>
      <w:rFonts w:cs="Lucida Sans Unicode"/>
    </w:rPr>
  </w:style>
  <w:style w:type="character" w:styleId="Hipercze">
    <w:name w:val="Hyperlink"/>
    <w:semiHidden/>
    <w:rsid w:val="0092525B"/>
    <w:rPr>
      <w:color w:val="0000FF"/>
      <w:u w:val="single"/>
    </w:rPr>
  </w:style>
  <w:style w:type="paragraph" w:customStyle="1" w:styleId="Domynie">
    <w:name w:val="Domy徑nie"/>
    <w:rsid w:val="00A66197"/>
    <w:pPr>
      <w:widowControl w:val="0"/>
      <w:autoSpaceDE w:val="0"/>
      <w:autoSpaceDN w:val="0"/>
      <w:adjustRightInd w:val="0"/>
    </w:pPr>
    <w:rPr>
      <w:kern w:val="1"/>
      <w:sz w:val="24"/>
      <w:szCs w:val="24"/>
    </w:rPr>
  </w:style>
  <w:style w:type="paragraph" w:customStyle="1" w:styleId="Tekstpodstawowywcity21">
    <w:name w:val="Tekst podstawowy wcięty 21"/>
    <w:basedOn w:val="Normalny"/>
    <w:rsid w:val="00875C3A"/>
    <w:pPr>
      <w:suppressAutoHyphens/>
      <w:spacing w:after="120" w:line="480" w:lineRule="auto"/>
      <w:ind w:left="283"/>
    </w:pPr>
    <w:rPr>
      <w:lang w:eastAsia="zh-CN"/>
    </w:rPr>
  </w:style>
  <w:style w:type="paragraph" w:customStyle="1" w:styleId="Default">
    <w:name w:val="Default"/>
    <w:qFormat/>
    <w:rsid w:val="00BB1773"/>
    <w:pPr>
      <w:widowControl w:val="0"/>
      <w:autoSpaceDE w:val="0"/>
      <w:autoSpaceDN w:val="0"/>
      <w:adjustRightInd w:val="0"/>
    </w:pPr>
    <w:rPr>
      <w:color w:val="000000"/>
      <w:sz w:val="24"/>
      <w:szCs w:val="24"/>
    </w:rPr>
  </w:style>
  <w:style w:type="character" w:styleId="Pogrubienie">
    <w:name w:val="Strong"/>
    <w:uiPriority w:val="22"/>
    <w:qFormat/>
    <w:rsid w:val="00BB1773"/>
    <w:rPr>
      <w:b/>
      <w:bCs/>
    </w:rPr>
  </w:style>
  <w:style w:type="paragraph" w:styleId="Tekstpodstawowy3">
    <w:name w:val="Body Text 3"/>
    <w:basedOn w:val="Normalny"/>
    <w:link w:val="Tekstpodstawowy3Znak"/>
    <w:uiPriority w:val="99"/>
    <w:semiHidden/>
    <w:unhideWhenUsed/>
    <w:rsid w:val="00FD227A"/>
    <w:pPr>
      <w:spacing w:after="120"/>
    </w:pPr>
    <w:rPr>
      <w:sz w:val="16"/>
      <w:szCs w:val="16"/>
    </w:rPr>
  </w:style>
  <w:style w:type="character" w:customStyle="1" w:styleId="Tekstpodstawowy3Znak">
    <w:name w:val="Tekst podstawowy 3 Znak"/>
    <w:link w:val="Tekstpodstawowy3"/>
    <w:uiPriority w:val="99"/>
    <w:semiHidden/>
    <w:rsid w:val="00FD227A"/>
    <w:rPr>
      <w:sz w:val="16"/>
      <w:szCs w:val="16"/>
    </w:rPr>
  </w:style>
  <w:style w:type="table" w:styleId="Tabela-Siatka">
    <w:name w:val="Table Grid"/>
    <w:basedOn w:val="Standardowy"/>
    <w:uiPriority w:val="59"/>
    <w:rsid w:val="00A91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_1."/>
    <w:basedOn w:val="Akapitzlist"/>
    <w:link w:val="1Znak"/>
    <w:qFormat/>
    <w:rsid w:val="00704BD1"/>
    <w:pPr>
      <w:numPr>
        <w:numId w:val="1"/>
      </w:numPr>
      <w:suppressAutoHyphens w:val="0"/>
      <w:spacing w:before="60" w:after="60"/>
      <w:ind w:left="141" w:hanging="425"/>
      <w:contextualSpacing/>
      <w:jc w:val="both"/>
    </w:pPr>
    <w:rPr>
      <w:rFonts w:asciiTheme="minorHAnsi" w:eastAsiaTheme="minorHAnsi" w:hAnsiTheme="minorHAnsi" w:cstheme="minorBidi"/>
      <w:b/>
      <w:sz w:val="20"/>
      <w:szCs w:val="20"/>
      <w:lang w:eastAsia="en-US"/>
    </w:rPr>
  </w:style>
  <w:style w:type="paragraph" w:customStyle="1" w:styleId="111">
    <w:name w:val="_1.1.1."/>
    <w:basedOn w:val="Akapitzlist"/>
    <w:link w:val="111Znak"/>
    <w:qFormat/>
    <w:rsid w:val="00704BD1"/>
    <w:pPr>
      <w:numPr>
        <w:ilvl w:val="2"/>
        <w:numId w:val="1"/>
      </w:numPr>
      <w:suppressAutoHyphens w:val="0"/>
      <w:spacing w:before="40" w:after="40"/>
      <w:ind w:left="567" w:hanging="425"/>
      <w:contextualSpacing/>
      <w:jc w:val="both"/>
    </w:pPr>
    <w:rPr>
      <w:rFonts w:asciiTheme="minorHAnsi" w:eastAsiaTheme="minorHAnsi" w:hAnsiTheme="minorHAnsi" w:cs="Arial"/>
      <w:sz w:val="20"/>
      <w:szCs w:val="20"/>
      <w:lang w:eastAsia="en-US"/>
    </w:rPr>
  </w:style>
  <w:style w:type="character" w:customStyle="1" w:styleId="1Znak">
    <w:name w:val="_1. Znak"/>
    <w:basedOn w:val="Domylnaczcionkaakapitu"/>
    <w:link w:val="1"/>
    <w:rsid w:val="00704BD1"/>
    <w:rPr>
      <w:rFonts w:asciiTheme="minorHAnsi" w:eastAsiaTheme="minorHAnsi" w:hAnsiTheme="minorHAnsi" w:cstheme="minorBidi"/>
      <w:b/>
      <w:lang w:eastAsia="en-US"/>
    </w:rPr>
  </w:style>
  <w:style w:type="paragraph" w:customStyle="1" w:styleId="11">
    <w:name w:val="_1.1."/>
    <w:basedOn w:val="111"/>
    <w:link w:val="11Znak"/>
    <w:qFormat/>
    <w:rsid w:val="00704BD1"/>
    <w:pPr>
      <w:numPr>
        <w:ilvl w:val="1"/>
      </w:numPr>
      <w:ind w:left="283" w:hanging="425"/>
    </w:pPr>
    <w:rPr>
      <w:b/>
    </w:rPr>
  </w:style>
  <w:style w:type="paragraph" w:customStyle="1" w:styleId="a">
    <w:name w:val="_(a)"/>
    <w:basedOn w:val="111"/>
    <w:link w:val="aZnak"/>
    <w:qFormat/>
    <w:rsid w:val="00704BD1"/>
    <w:pPr>
      <w:numPr>
        <w:ilvl w:val="3"/>
      </w:numPr>
      <w:spacing w:before="0" w:after="0"/>
      <w:ind w:left="567" w:hanging="283"/>
    </w:pPr>
  </w:style>
  <w:style w:type="paragraph" w:customStyle="1" w:styleId="10">
    <w:name w:val="_(1)"/>
    <w:basedOn w:val="Akapitzlist"/>
    <w:link w:val="1Znak0"/>
    <w:qFormat/>
    <w:rsid w:val="00704BD1"/>
    <w:pPr>
      <w:numPr>
        <w:ilvl w:val="4"/>
        <w:numId w:val="1"/>
      </w:numPr>
      <w:tabs>
        <w:tab w:val="left" w:pos="993"/>
      </w:tabs>
      <w:suppressAutoHyphens w:val="0"/>
      <w:ind w:left="993" w:hanging="426"/>
      <w:contextualSpacing/>
      <w:jc w:val="both"/>
    </w:pPr>
    <w:rPr>
      <w:rFonts w:asciiTheme="minorHAnsi" w:eastAsiaTheme="minorHAnsi" w:hAnsiTheme="minorHAnsi" w:cs="Arial"/>
      <w:sz w:val="20"/>
      <w:szCs w:val="20"/>
      <w:lang w:eastAsia="en-US"/>
    </w:rPr>
  </w:style>
  <w:style w:type="paragraph" w:customStyle="1" w:styleId="0tekstTYTU">
    <w:name w:val="0.tekst TYTUŁ"/>
    <w:basedOn w:val="Normalny"/>
    <w:link w:val="0tekstTYTUZnak"/>
    <w:rsid w:val="00192A73"/>
    <w:pPr>
      <w:spacing w:before="60"/>
      <w:jc w:val="center"/>
    </w:pPr>
    <w:rPr>
      <w:rFonts w:asciiTheme="minorHAnsi" w:hAnsiTheme="minorHAnsi" w:cs="Arial"/>
      <w:b/>
      <w:bCs/>
      <w:sz w:val="20"/>
      <w:szCs w:val="20"/>
    </w:rPr>
  </w:style>
  <w:style w:type="paragraph" w:customStyle="1" w:styleId="0tekst">
    <w:name w:val="0.tekst"/>
    <w:basedOn w:val="1"/>
    <w:link w:val="0tekstZnak"/>
    <w:rsid w:val="002D3675"/>
    <w:pPr>
      <w:numPr>
        <w:numId w:val="0"/>
      </w:numPr>
      <w:ind w:left="34"/>
    </w:pPr>
    <w:rPr>
      <w:b w:val="0"/>
      <w:sz w:val="18"/>
      <w:szCs w:val="18"/>
    </w:rPr>
  </w:style>
  <w:style w:type="character" w:customStyle="1" w:styleId="0tekstTYTUZnak">
    <w:name w:val="0.tekst TYTUŁ Znak"/>
    <w:basedOn w:val="Domylnaczcionkaakapitu"/>
    <w:link w:val="0tekstTYTU"/>
    <w:rsid w:val="00192A73"/>
    <w:rPr>
      <w:rFonts w:asciiTheme="minorHAnsi" w:hAnsiTheme="minorHAnsi" w:cs="Arial"/>
      <w:b/>
      <w:bCs/>
    </w:rPr>
  </w:style>
  <w:style w:type="paragraph" w:customStyle="1" w:styleId="11numeracja">
    <w:name w:val="1.1 numeracja"/>
    <w:basedOn w:val="Akapitzlist"/>
    <w:link w:val="11numeracjaZnak"/>
    <w:rsid w:val="009F4767"/>
    <w:pPr>
      <w:numPr>
        <w:ilvl w:val="4"/>
        <w:numId w:val="2"/>
      </w:numPr>
      <w:spacing w:before="60"/>
    </w:pPr>
    <w:rPr>
      <w:rFonts w:asciiTheme="minorHAnsi" w:hAnsiTheme="minorHAnsi" w:cs="Arial"/>
      <w:bCs/>
      <w:sz w:val="18"/>
      <w:szCs w:val="18"/>
    </w:rPr>
  </w:style>
  <w:style w:type="character" w:customStyle="1" w:styleId="0tekstZnak">
    <w:name w:val="0.tekst Znak"/>
    <w:basedOn w:val="1Znak"/>
    <w:link w:val="0tekst"/>
    <w:rsid w:val="002D3675"/>
    <w:rPr>
      <w:rFonts w:asciiTheme="minorHAnsi" w:eastAsiaTheme="minorHAnsi" w:hAnsiTheme="minorHAnsi" w:cstheme="minorBidi"/>
      <w:b w:val="0"/>
      <w:sz w:val="18"/>
      <w:szCs w:val="18"/>
      <w:lang w:eastAsia="en-US"/>
    </w:rPr>
  </w:style>
  <w:style w:type="paragraph" w:customStyle="1" w:styleId="1NUMERACJA">
    <w:name w:val="1. NUMERACJA"/>
    <w:basedOn w:val="Akapitzlist"/>
    <w:link w:val="1NUMERACJAZnak"/>
    <w:rsid w:val="00BB1773"/>
    <w:pPr>
      <w:numPr>
        <w:numId w:val="2"/>
      </w:numPr>
      <w:spacing w:before="60"/>
    </w:pPr>
    <w:rPr>
      <w:rFonts w:asciiTheme="minorHAnsi" w:hAnsiTheme="minorHAnsi" w:cs="Arial"/>
      <w:b/>
      <w:bCs/>
      <w:sz w:val="18"/>
      <w:szCs w:val="20"/>
      <w:u w:val="single"/>
    </w:rPr>
  </w:style>
  <w:style w:type="character" w:customStyle="1" w:styleId="AkapitzlistZnak">
    <w:name w:val="Akapit z listą Znak"/>
    <w:basedOn w:val="Domylnaczcionkaakapitu"/>
    <w:link w:val="Akapitzlist"/>
    <w:uiPriority w:val="99"/>
    <w:rsid w:val="009F4767"/>
    <w:rPr>
      <w:sz w:val="24"/>
      <w:szCs w:val="24"/>
      <w:lang w:eastAsia="ar-SA"/>
    </w:rPr>
  </w:style>
  <w:style w:type="character" w:customStyle="1" w:styleId="11numeracjaZnak">
    <w:name w:val="1.1 numeracja Znak"/>
    <w:basedOn w:val="AkapitzlistZnak"/>
    <w:link w:val="11numeracja"/>
    <w:rsid w:val="009F4767"/>
    <w:rPr>
      <w:rFonts w:asciiTheme="minorHAnsi" w:hAnsiTheme="minorHAnsi" w:cs="Arial"/>
      <w:bCs/>
      <w:sz w:val="18"/>
      <w:szCs w:val="18"/>
      <w:lang w:eastAsia="ar-SA"/>
    </w:rPr>
  </w:style>
  <w:style w:type="paragraph" w:customStyle="1" w:styleId="0TEKSTtab">
    <w:name w:val="0.TEKST tab"/>
    <w:basedOn w:val="0tekstTYTU"/>
    <w:link w:val="0TEKSTtabZnak"/>
    <w:qFormat/>
    <w:rsid w:val="0040490E"/>
    <w:pPr>
      <w:jc w:val="left"/>
    </w:pPr>
    <w:rPr>
      <w:sz w:val="22"/>
      <w:szCs w:val="22"/>
    </w:rPr>
  </w:style>
  <w:style w:type="character" w:customStyle="1" w:styleId="1NUMERACJAZnak">
    <w:name w:val="1. NUMERACJA Znak"/>
    <w:basedOn w:val="AkapitzlistZnak"/>
    <w:link w:val="1NUMERACJA"/>
    <w:rsid w:val="00BB1773"/>
    <w:rPr>
      <w:rFonts w:asciiTheme="minorHAnsi" w:hAnsiTheme="minorHAnsi" w:cs="Arial"/>
      <w:b/>
      <w:bCs/>
      <w:sz w:val="18"/>
      <w:szCs w:val="24"/>
      <w:u w:val="single"/>
      <w:lang w:eastAsia="ar-SA"/>
    </w:rPr>
  </w:style>
  <w:style w:type="paragraph" w:customStyle="1" w:styleId="0tekstmay">
    <w:name w:val="0.tekst mały"/>
    <w:basedOn w:val="0tekst"/>
    <w:link w:val="0tekstmayZnak"/>
    <w:qFormat/>
    <w:rsid w:val="00BB1773"/>
  </w:style>
  <w:style w:type="character" w:customStyle="1" w:styleId="0TEKSTtabZnak">
    <w:name w:val="0.TEKST tab Znak"/>
    <w:basedOn w:val="0tekstTYTUZnak"/>
    <w:link w:val="0TEKSTtab"/>
    <w:rsid w:val="0040490E"/>
    <w:rPr>
      <w:rFonts w:asciiTheme="minorHAnsi" w:hAnsiTheme="minorHAnsi" w:cs="Arial"/>
      <w:b/>
      <w:bCs/>
      <w:sz w:val="22"/>
      <w:szCs w:val="22"/>
    </w:rPr>
  </w:style>
  <w:style w:type="paragraph" w:customStyle="1" w:styleId="1NUMER">
    <w:name w:val="1. NUMER"/>
    <w:basedOn w:val="1NUMERACJA"/>
    <w:link w:val="1NUMERZnak"/>
    <w:qFormat/>
    <w:rsid w:val="00BB1773"/>
    <w:pPr>
      <w:numPr>
        <w:numId w:val="3"/>
      </w:numPr>
    </w:pPr>
  </w:style>
  <w:style w:type="character" w:customStyle="1" w:styleId="0tekstmayZnak">
    <w:name w:val="0.tekst mały Znak"/>
    <w:basedOn w:val="0tekstZnak"/>
    <w:link w:val="0tekstmay"/>
    <w:rsid w:val="00BB1773"/>
    <w:rPr>
      <w:rFonts w:asciiTheme="minorHAnsi" w:eastAsiaTheme="minorHAnsi" w:hAnsiTheme="minorHAnsi" w:cstheme="minorBidi"/>
      <w:b w:val="0"/>
      <w:sz w:val="18"/>
      <w:szCs w:val="18"/>
      <w:lang w:eastAsia="en-US"/>
    </w:rPr>
  </w:style>
  <w:style w:type="paragraph" w:customStyle="1" w:styleId="111anumer">
    <w:name w:val="1.1.1 (a) numer"/>
    <w:basedOn w:val="1NUMERACJA"/>
    <w:link w:val="111anumerZnak"/>
    <w:qFormat/>
    <w:rsid w:val="00BB1773"/>
    <w:pPr>
      <w:numPr>
        <w:ilvl w:val="4"/>
        <w:numId w:val="3"/>
      </w:numPr>
    </w:pPr>
  </w:style>
  <w:style w:type="character" w:customStyle="1" w:styleId="1NUMERZnak">
    <w:name w:val="1. NUMER Znak"/>
    <w:basedOn w:val="1NUMERACJAZnak"/>
    <w:link w:val="1NUMER"/>
    <w:rsid w:val="00BB1773"/>
    <w:rPr>
      <w:rFonts w:asciiTheme="minorHAnsi" w:hAnsiTheme="minorHAnsi" w:cs="Arial"/>
      <w:b/>
      <w:bCs/>
      <w:sz w:val="18"/>
      <w:szCs w:val="24"/>
      <w:u w:val="single"/>
      <w:lang w:eastAsia="ar-SA"/>
    </w:rPr>
  </w:style>
  <w:style w:type="character" w:customStyle="1" w:styleId="111anumerZnak">
    <w:name w:val="1.1.1 (a) numer Znak"/>
    <w:basedOn w:val="1NUMERACJAZnak"/>
    <w:link w:val="111anumer"/>
    <w:rsid w:val="00BB1773"/>
    <w:rPr>
      <w:rFonts w:asciiTheme="minorHAnsi" w:hAnsiTheme="minorHAnsi" w:cs="Arial"/>
      <w:b/>
      <w:bCs/>
      <w:sz w:val="18"/>
      <w:szCs w:val="24"/>
      <w:u w:val="single"/>
      <w:lang w:eastAsia="ar-SA"/>
    </w:rPr>
  </w:style>
  <w:style w:type="paragraph" w:customStyle="1" w:styleId="11Numer">
    <w:name w:val="1.1 Numer"/>
    <w:basedOn w:val="1NUMERACJA"/>
    <w:link w:val="11NumerZnak"/>
    <w:qFormat/>
    <w:rsid w:val="00D433B6"/>
    <w:pPr>
      <w:numPr>
        <w:ilvl w:val="1"/>
        <w:numId w:val="5"/>
      </w:numPr>
    </w:pPr>
  </w:style>
  <w:style w:type="character" w:customStyle="1" w:styleId="111Znak">
    <w:name w:val="_1.1.1. Znak"/>
    <w:basedOn w:val="AkapitzlistZnak"/>
    <w:link w:val="111"/>
    <w:rsid w:val="00607437"/>
    <w:rPr>
      <w:rFonts w:asciiTheme="minorHAnsi" w:eastAsiaTheme="minorHAnsi" w:hAnsiTheme="minorHAnsi" w:cs="Arial"/>
      <w:sz w:val="24"/>
      <w:szCs w:val="24"/>
      <w:lang w:eastAsia="en-US"/>
    </w:rPr>
  </w:style>
  <w:style w:type="character" w:customStyle="1" w:styleId="11NumerZnak">
    <w:name w:val="1.1 Numer Znak"/>
    <w:basedOn w:val="1NUMERACJAZnak"/>
    <w:link w:val="11Numer"/>
    <w:rsid w:val="00D433B6"/>
    <w:rPr>
      <w:rFonts w:asciiTheme="minorHAnsi" w:hAnsiTheme="minorHAnsi" w:cs="Arial"/>
      <w:b/>
      <w:bCs/>
      <w:sz w:val="18"/>
      <w:szCs w:val="24"/>
      <w:u w:val="single"/>
      <w:lang w:eastAsia="ar-SA"/>
    </w:rPr>
  </w:style>
  <w:style w:type="character" w:customStyle="1" w:styleId="aZnak">
    <w:name w:val="_(a) Znak"/>
    <w:basedOn w:val="111Znak"/>
    <w:link w:val="a"/>
    <w:rsid w:val="00B752A0"/>
    <w:rPr>
      <w:rFonts w:asciiTheme="minorHAnsi" w:eastAsiaTheme="minorHAnsi" w:hAnsiTheme="minorHAnsi" w:cs="Arial"/>
      <w:sz w:val="24"/>
      <w:szCs w:val="24"/>
      <w:lang w:eastAsia="en-US"/>
    </w:rPr>
  </w:style>
  <w:style w:type="character" w:customStyle="1" w:styleId="11Znak">
    <w:name w:val="_1.1. Znak"/>
    <w:basedOn w:val="111Znak"/>
    <w:link w:val="11"/>
    <w:rsid w:val="00E57D8E"/>
    <w:rPr>
      <w:rFonts w:asciiTheme="minorHAnsi" w:eastAsiaTheme="minorHAnsi" w:hAnsiTheme="minorHAnsi" w:cs="Arial"/>
      <w:b/>
      <w:sz w:val="24"/>
      <w:szCs w:val="24"/>
      <w:lang w:eastAsia="en-US"/>
    </w:rPr>
  </w:style>
  <w:style w:type="character" w:customStyle="1" w:styleId="1Znak0">
    <w:name w:val="_(1) Znak"/>
    <w:basedOn w:val="Domylnaczcionkaakapitu"/>
    <w:link w:val="10"/>
    <w:rsid w:val="00E57D8E"/>
    <w:rPr>
      <w:rFonts w:asciiTheme="minorHAnsi" w:eastAsiaTheme="minorHAnsi" w:hAnsiTheme="minorHAnsi" w:cs="Arial"/>
      <w:lang w:eastAsia="en-US"/>
    </w:rPr>
  </w:style>
  <w:style w:type="character" w:styleId="Odwoaniedokomentarza">
    <w:name w:val="annotation reference"/>
    <w:basedOn w:val="Domylnaczcionkaakapitu"/>
    <w:uiPriority w:val="99"/>
    <w:semiHidden/>
    <w:unhideWhenUsed/>
    <w:rsid w:val="00BF092F"/>
    <w:rPr>
      <w:sz w:val="16"/>
      <w:szCs w:val="16"/>
    </w:rPr>
  </w:style>
  <w:style w:type="paragraph" w:styleId="Tematkomentarza">
    <w:name w:val="annotation subject"/>
    <w:basedOn w:val="Tekstkomentarza"/>
    <w:next w:val="Tekstkomentarza"/>
    <w:link w:val="TematkomentarzaZnak"/>
    <w:uiPriority w:val="99"/>
    <w:semiHidden/>
    <w:unhideWhenUsed/>
    <w:rsid w:val="00BF092F"/>
    <w:rPr>
      <w:b/>
      <w:bCs/>
    </w:rPr>
  </w:style>
  <w:style w:type="character" w:customStyle="1" w:styleId="TekstkomentarzaZnak">
    <w:name w:val="Tekst komentarza Znak"/>
    <w:basedOn w:val="Domylnaczcionkaakapitu"/>
    <w:link w:val="Tekstkomentarza"/>
    <w:semiHidden/>
    <w:rsid w:val="00BF092F"/>
  </w:style>
  <w:style w:type="character" w:customStyle="1" w:styleId="TematkomentarzaZnak">
    <w:name w:val="Temat komentarza Znak"/>
    <w:basedOn w:val="TekstkomentarzaZnak"/>
    <w:link w:val="Tematkomentarza"/>
    <w:uiPriority w:val="99"/>
    <w:semiHidden/>
    <w:rsid w:val="00BF092F"/>
    <w:rPr>
      <w:b/>
      <w:bCs/>
    </w:rPr>
  </w:style>
  <w:style w:type="paragraph" w:styleId="Poprawka">
    <w:name w:val="Revision"/>
    <w:hidden/>
    <w:uiPriority w:val="99"/>
    <w:semiHidden/>
    <w:rsid w:val="00BF092F"/>
    <w:rPr>
      <w:sz w:val="24"/>
      <w:szCs w:val="24"/>
    </w:rPr>
  </w:style>
  <w:style w:type="character" w:customStyle="1" w:styleId="Nagwek1Znak">
    <w:name w:val="Nagłówek 1 Znak"/>
    <w:link w:val="Nagwek1"/>
    <w:rsid w:val="007122DC"/>
    <w:rPr>
      <w:rFonts w:ascii="Century Gothic" w:hAnsi="Century Gothic"/>
      <w:b/>
      <w:bCs/>
      <w:sz w:val="24"/>
      <w:szCs w:val="24"/>
    </w:rPr>
  </w:style>
  <w:style w:type="paragraph" w:styleId="Tekstpodstawowywcity3">
    <w:name w:val="Body Text Indent 3"/>
    <w:basedOn w:val="Normalny"/>
    <w:link w:val="Tekstpodstawowywcity3Znak"/>
    <w:uiPriority w:val="99"/>
    <w:semiHidden/>
    <w:unhideWhenUsed/>
    <w:rsid w:val="00AB29E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B29E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1773"/>
    <w:rPr>
      <w:sz w:val="24"/>
      <w:szCs w:val="24"/>
    </w:rPr>
  </w:style>
  <w:style w:type="paragraph" w:styleId="Nagwek1">
    <w:name w:val="heading 1"/>
    <w:basedOn w:val="Normalny"/>
    <w:next w:val="Normalny"/>
    <w:link w:val="Nagwek1Znak"/>
    <w:qFormat/>
    <w:rsid w:val="00BB1773"/>
    <w:pPr>
      <w:keepNext/>
      <w:jc w:val="center"/>
      <w:outlineLvl w:val="0"/>
    </w:pPr>
    <w:rPr>
      <w:rFonts w:ascii="Century Gothic" w:hAnsi="Century Gothic"/>
      <w:b/>
      <w:bCs/>
    </w:rPr>
  </w:style>
  <w:style w:type="paragraph" w:styleId="Nagwek2">
    <w:name w:val="heading 2"/>
    <w:basedOn w:val="Normalny"/>
    <w:next w:val="Normalny"/>
    <w:qFormat/>
    <w:rsid w:val="00BB1773"/>
    <w:pPr>
      <w:keepNext/>
      <w:jc w:val="center"/>
      <w:outlineLvl w:val="1"/>
    </w:pPr>
    <w:rPr>
      <w:rFonts w:ascii="Century Gothic" w:hAnsi="Century Gothic"/>
      <w:b/>
      <w:bCs/>
      <w:sz w:val="20"/>
    </w:rPr>
  </w:style>
  <w:style w:type="paragraph" w:styleId="Nagwek3">
    <w:name w:val="heading 3"/>
    <w:basedOn w:val="Normalny"/>
    <w:next w:val="Normalny"/>
    <w:qFormat/>
    <w:rsid w:val="00BB1773"/>
    <w:pPr>
      <w:keepNext/>
      <w:outlineLvl w:val="2"/>
    </w:pPr>
    <w:rPr>
      <w:rFonts w:ascii="Century Gothic" w:hAnsi="Century Gothic"/>
      <w:b/>
      <w:bCs/>
    </w:rPr>
  </w:style>
  <w:style w:type="paragraph" w:styleId="Nagwek4">
    <w:name w:val="heading 4"/>
    <w:basedOn w:val="Normalny"/>
    <w:next w:val="Normalny"/>
    <w:qFormat/>
    <w:rsid w:val="00BB1773"/>
    <w:pPr>
      <w:keepNext/>
      <w:outlineLvl w:val="3"/>
    </w:pPr>
    <w:rPr>
      <w:rFonts w:ascii="Century Gothic" w:hAnsi="Century Gothic"/>
      <w:b/>
      <w:bCs/>
      <w:sz w:val="20"/>
    </w:rPr>
  </w:style>
  <w:style w:type="paragraph" w:styleId="Nagwek5">
    <w:name w:val="heading 5"/>
    <w:basedOn w:val="Normalny"/>
    <w:next w:val="Normalny"/>
    <w:qFormat/>
    <w:rsid w:val="00BB1773"/>
    <w:pPr>
      <w:keepNext/>
      <w:jc w:val="right"/>
      <w:outlineLvl w:val="4"/>
    </w:pPr>
    <w:rPr>
      <w:rFonts w:ascii="Century Gothic" w:hAnsi="Century Gothic"/>
      <w:b/>
      <w:bCs/>
      <w:sz w:val="20"/>
    </w:rPr>
  </w:style>
  <w:style w:type="paragraph" w:styleId="Nagwek6">
    <w:name w:val="heading 6"/>
    <w:basedOn w:val="Normalny"/>
    <w:next w:val="Normalny"/>
    <w:link w:val="Nagwek6Znak"/>
    <w:qFormat/>
    <w:rsid w:val="00BB1773"/>
    <w:pPr>
      <w:keepNext/>
      <w:outlineLvl w:val="5"/>
    </w:pPr>
    <w:rPr>
      <w:rFonts w:ascii="Century Gothic" w:hAnsi="Century Gothic"/>
      <w:b/>
      <w:bCs/>
      <w:u w:val="single"/>
    </w:rPr>
  </w:style>
  <w:style w:type="paragraph" w:styleId="Nagwek7">
    <w:name w:val="heading 7"/>
    <w:basedOn w:val="Normalny"/>
    <w:next w:val="Normalny"/>
    <w:qFormat/>
    <w:rsid w:val="00BB1773"/>
    <w:pPr>
      <w:keepNext/>
      <w:outlineLvl w:val="6"/>
    </w:pPr>
    <w:rPr>
      <w:rFonts w:ascii="Century Gothic" w:hAnsi="Century Gothic" w:cs="Tahoma"/>
      <w:b/>
      <w:sz w:val="22"/>
      <w:u w:val="single"/>
    </w:rPr>
  </w:style>
  <w:style w:type="paragraph" w:styleId="Nagwek8">
    <w:name w:val="heading 8"/>
    <w:basedOn w:val="Normalny"/>
    <w:next w:val="Normalny"/>
    <w:qFormat/>
    <w:rsid w:val="00BB1773"/>
    <w:pPr>
      <w:keepNext/>
      <w:outlineLvl w:val="7"/>
    </w:pPr>
    <w:rPr>
      <w:rFonts w:ascii="Century Gothic" w:hAnsi="Century Gothic"/>
      <w:b/>
      <w:bCs/>
      <w:sz w:val="22"/>
    </w:rPr>
  </w:style>
  <w:style w:type="paragraph" w:styleId="Nagwek9">
    <w:name w:val="heading 9"/>
    <w:basedOn w:val="Normalny"/>
    <w:next w:val="Normalny"/>
    <w:qFormat/>
    <w:rsid w:val="00BB1773"/>
    <w:pPr>
      <w:keepNext/>
      <w:jc w:val="center"/>
      <w:outlineLvl w:val="8"/>
    </w:pPr>
    <w:rPr>
      <w:rFonts w:ascii="Century Gothic" w:hAnsi="Century Gothic"/>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center"/>
    </w:pPr>
    <w:rPr>
      <w:sz w:val="28"/>
      <w:szCs w:val="20"/>
    </w:rPr>
  </w:style>
  <w:style w:type="paragraph" w:styleId="Tekstpodstawowy2">
    <w:name w:val="Body Text 2"/>
    <w:basedOn w:val="Normalny"/>
    <w:semiHidden/>
    <w:pPr>
      <w:autoSpaceDE w:val="0"/>
      <w:autoSpaceDN w:val="0"/>
      <w:adjustRightInd w:val="0"/>
      <w:jc w:val="both"/>
    </w:pPr>
    <w:rPr>
      <w:rFonts w:ascii="Century Gothic" w:hAnsi="Century Gothic" w:cs="Tahoma"/>
    </w:rPr>
  </w:style>
  <w:style w:type="paragraph" w:styleId="Nagwek">
    <w:name w:val="header"/>
    <w:basedOn w:val="Normalny"/>
    <w:uiPriority w:val="99"/>
    <w:pPr>
      <w:tabs>
        <w:tab w:val="center" w:pos="4536"/>
        <w:tab w:val="right" w:pos="9072"/>
      </w:tabs>
    </w:pPr>
  </w:style>
  <w:style w:type="paragraph" w:styleId="Stopka">
    <w:name w:val="footer"/>
    <w:basedOn w:val="Normalny"/>
    <w:pPr>
      <w:tabs>
        <w:tab w:val="center" w:pos="4536"/>
        <w:tab w:val="right" w:pos="9072"/>
      </w:tabs>
    </w:pPr>
  </w:style>
  <w:style w:type="paragraph" w:customStyle="1" w:styleId="Zawartotabeli">
    <w:name w:val="Zawartoœæ tabeli"/>
    <w:basedOn w:val="Normalny"/>
    <w:pPr>
      <w:widowControl w:val="0"/>
      <w:suppressAutoHyphens/>
    </w:pPr>
    <w:rPr>
      <w:rFonts w:eastAsia="Lucida Sans Unicode" w:cs="Lucida Sans Unicode"/>
      <w:kern w:val="1"/>
    </w:rPr>
  </w:style>
  <w:style w:type="paragraph" w:styleId="NormalnyWeb">
    <w:name w:val="Normal (Web)"/>
    <w:basedOn w:val="Normalny"/>
    <w:pPr>
      <w:widowControl w:val="0"/>
      <w:suppressAutoHyphens/>
      <w:spacing w:before="280" w:after="280"/>
    </w:pPr>
    <w:rPr>
      <w:rFonts w:eastAsia="Lucida Sans Unicode"/>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Zawartotabeli0">
    <w:name w:val="Zawartość tabeli"/>
    <w:basedOn w:val="Normalny"/>
    <w:pPr>
      <w:suppressLineNumbers/>
      <w:suppressAutoHyphens/>
    </w:pPr>
    <w:rPr>
      <w:lang w:eastAsia="ar-SA"/>
    </w:rPr>
  </w:style>
  <w:style w:type="paragraph" w:styleId="Tekstpodstawowywcity">
    <w:name w:val="Body Text Indent"/>
    <w:basedOn w:val="Normalny"/>
    <w:link w:val="TekstpodstawowywcityZnak"/>
    <w:pPr>
      <w:suppressAutoHyphens/>
      <w:spacing w:after="120" w:line="480" w:lineRule="auto"/>
    </w:pPr>
    <w:rPr>
      <w:lang w:eastAsia="ar-SA"/>
    </w:rPr>
  </w:style>
  <w:style w:type="character" w:customStyle="1" w:styleId="WW8Num5z0">
    <w:name w:val="WW8Num5z0"/>
    <w:rPr>
      <w:b/>
      <w:sz w:val="24"/>
    </w:rPr>
  </w:style>
  <w:style w:type="character" w:customStyle="1" w:styleId="Absatz-Standardschriftart">
    <w:name w:val="Absatz-Standardschriftart"/>
  </w:style>
  <w:style w:type="character" w:customStyle="1" w:styleId="WW8Num11z0">
    <w:name w:val="WW8Num11z0"/>
    <w:rPr>
      <w:rFonts w:ascii="Calibri" w:hAnsi="Calibri"/>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3z0">
    <w:name w:val="WW8Num3z0"/>
    <w:rPr>
      <w:rFonts w:eastAsia="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7z0">
    <w:name w:val="WW8Num7z0"/>
    <w:rPr>
      <w:b/>
      <w:sz w:val="24"/>
    </w:rPr>
  </w:style>
  <w:style w:type="character" w:customStyle="1" w:styleId="WW8Num10z0">
    <w:name w:val="WW8Num10z0"/>
    <w:rPr>
      <w:rFonts w:ascii="Symbol" w:eastAsia="Times New Roman" w:hAnsi="Symbol"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b/>
    </w:rPr>
  </w:style>
  <w:style w:type="character" w:customStyle="1" w:styleId="WW8Num13z0">
    <w:name w:val="WW8Num13z0"/>
    <w:rPr>
      <w:rFonts w:ascii="Symbol" w:eastAsia="Times New Roman" w:hAnsi="Symbol" w:cs="Times New Roman"/>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9z0">
    <w:name w:val="WW8Num19z0"/>
    <w:rPr>
      <w:rFonts w:ascii="Symbol" w:eastAsia="Times New Roman" w:hAnsi="Symbol" w:cs="Times New Roman"/>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Domylnaczcionkaakapitu1">
    <w:name w:val="Domyślna czcionka akapitu1"/>
  </w:style>
  <w:style w:type="character" w:customStyle="1" w:styleId="NagwekZnak">
    <w:name w:val="Nagłówek Znak"/>
    <w:uiPriority w:val="99"/>
    <w:rPr>
      <w:sz w:val="24"/>
      <w:szCs w:val="24"/>
    </w:rPr>
  </w:style>
  <w:style w:type="character" w:customStyle="1" w:styleId="StopkaZnak">
    <w:name w:val="Stopka Znak"/>
    <w:rPr>
      <w:sz w:val="24"/>
      <w:szCs w:val="24"/>
    </w:rPr>
  </w:style>
  <w:style w:type="character" w:customStyle="1" w:styleId="Znakinumeracji">
    <w:name w:val="Znaki numeracji"/>
  </w:style>
  <w:style w:type="paragraph" w:customStyle="1" w:styleId="Nagwek30">
    <w:name w:val="Nagłówek3"/>
    <w:basedOn w:val="Normalny"/>
    <w:next w:val="Tekstpodstawowy"/>
    <w:pPr>
      <w:keepNext/>
      <w:suppressAutoHyphens/>
      <w:spacing w:before="240" w:after="120"/>
    </w:pPr>
    <w:rPr>
      <w:rFonts w:ascii="Arial" w:eastAsia="MS Mincho" w:hAnsi="Arial" w:cs="Tahoma"/>
      <w:sz w:val="28"/>
      <w:szCs w:val="28"/>
      <w:lang w:eastAsia="ar-SA"/>
    </w:rPr>
  </w:style>
  <w:style w:type="paragraph" w:styleId="Lista">
    <w:name w:val="List"/>
    <w:basedOn w:val="Tekstpodstawowy"/>
    <w:semiHidden/>
    <w:pPr>
      <w:suppressAutoHyphens/>
      <w:jc w:val="both"/>
    </w:pPr>
    <w:rPr>
      <w:rFonts w:ascii="Arial" w:hAnsi="Arial" w:cs="Tahoma"/>
      <w:sz w:val="24"/>
      <w:lang w:eastAsia="ar-SA"/>
    </w:rPr>
  </w:style>
  <w:style w:type="paragraph" w:customStyle="1" w:styleId="Podpis3">
    <w:name w:val="Podpis3"/>
    <w:basedOn w:val="Normalny"/>
    <w:pPr>
      <w:suppressLineNumbers/>
      <w:suppressAutoHyphens/>
      <w:spacing w:before="120" w:after="120"/>
    </w:pPr>
    <w:rPr>
      <w:rFonts w:cs="Tahoma"/>
      <w:i/>
      <w:iCs/>
      <w:lang w:eastAsia="ar-SA"/>
    </w:rPr>
  </w:style>
  <w:style w:type="paragraph" w:customStyle="1" w:styleId="Indeks">
    <w:name w:val="Indeks"/>
    <w:basedOn w:val="Normalny"/>
    <w:pPr>
      <w:suppressLineNumbers/>
      <w:suppressAutoHyphens/>
    </w:pPr>
    <w:rPr>
      <w:rFonts w:cs="Tahoma"/>
      <w:lang w:eastAsia="ar-SA"/>
    </w:rPr>
  </w:style>
  <w:style w:type="paragraph" w:customStyle="1" w:styleId="Nagwek20">
    <w:name w:val="Nagłówek2"/>
    <w:basedOn w:val="Normalny"/>
    <w:next w:val="Tekstpodstawowy"/>
    <w:pPr>
      <w:keepNext/>
      <w:suppressAutoHyphens/>
      <w:spacing w:before="240" w:after="120"/>
    </w:pPr>
    <w:rPr>
      <w:rFonts w:ascii="Arial" w:eastAsia="MS Mincho" w:hAnsi="Arial" w:cs="Tahoma"/>
      <w:sz w:val="28"/>
      <w:szCs w:val="28"/>
      <w:lang w:eastAsia="ar-SA"/>
    </w:rPr>
  </w:style>
  <w:style w:type="paragraph" w:customStyle="1" w:styleId="Podpis2">
    <w:name w:val="Podpis2"/>
    <w:basedOn w:val="Normalny"/>
    <w:pPr>
      <w:suppressLineNumbers/>
      <w:suppressAutoHyphens/>
      <w:spacing w:before="120" w:after="120"/>
    </w:pPr>
    <w:rPr>
      <w:rFonts w:cs="Tahoma"/>
      <w:i/>
      <w:iCs/>
      <w:lang w:eastAsia="ar-SA"/>
    </w:rPr>
  </w:style>
  <w:style w:type="paragraph" w:customStyle="1" w:styleId="Nagwek10">
    <w:name w:val="Nagłówek1"/>
    <w:basedOn w:val="Normalny"/>
    <w:next w:val="Tekstpodstawowy"/>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pPr>
      <w:suppressLineNumbers/>
      <w:suppressAutoHyphens/>
      <w:spacing w:before="120" w:after="120"/>
    </w:pPr>
    <w:rPr>
      <w:rFonts w:cs="Tahoma"/>
      <w:i/>
      <w:iCs/>
      <w:lang w:eastAsia="ar-SA"/>
    </w:rPr>
  </w:style>
  <w:style w:type="paragraph" w:styleId="Podtytu">
    <w:name w:val="Subtitle"/>
    <w:basedOn w:val="Normalny"/>
    <w:next w:val="Tekstpodstawowy"/>
    <w:qFormat/>
    <w:rsid w:val="00BB1773"/>
    <w:pPr>
      <w:suppressAutoHyphens/>
      <w:jc w:val="center"/>
    </w:pPr>
    <w:rPr>
      <w:b/>
      <w:bCs/>
      <w:sz w:val="20"/>
      <w:szCs w:val="20"/>
      <w:u w:val="single"/>
      <w:lang w:eastAsia="ar-SA"/>
    </w:rPr>
  </w:style>
  <w:style w:type="character" w:customStyle="1" w:styleId="PodtytuZnak">
    <w:name w:val="Podtytuł Znak"/>
    <w:rPr>
      <w:b/>
      <w:bCs/>
      <w:u w:val="single"/>
      <w:lang w:eastAsia="ar-SA"/>
    </w:rPr>
  </w:style>
  <w:style w:type="paragraph" w:styleId="Akapitzlist">
    <w:name w:val="List Paragraph"/>
    <w:basedOn w:val="Normalny"/>
    <w:link w:val="AkapitzlistZnak"/>
    <w:uiPriority w:val="99"/>
    <w:qFormat/>
    <w:rsid w:val="00BB1773"/>
    <w:pPr>
      <w:suppressAutoHyphens/>
      <w:ind w:left="708"/>
    </w:pPr>
    <w:rPr>
      <w:lang w:eastAsia="ar-SA"/>
    </w:rPr>
  </w:style>
  <w:style w:type="paragraph" w:customStyle="1" w:styleId="Standard">
    <w:name w:val="Standard"/>
    <w:uiPriority w:val="99"/>
    <w:pPr>
      <w:suppressAutoHyphens/>
      <w:autoSpaceDE w:val="0"/>
    </w:pPr>
    <w:rPr>
      <w:rFonts w:eastAsia="Arial"/>
      <w:szCs w:val="24"/>
      <w:lang w:eastAsia="ar-SA"/>
    </w:rPr>
  </w:style>
  <w:style w:type="paragraph" w:customStyle="1" w:styleId="Zawartoramki">
    <w:name w:val="Zawartość ramki"/>
    <w:basedOn w:val="Tekstpodstawowy"/>
    <w:pPr>
      <w:suppressAutoHyphens/>
      <w:jc w:val="both"/>
    </w:pPr>
    <w:rPr>
      <w:rFonts w:ascii="Arial" w:hAnsi="Arial"/>
      <w:sz w:val="24"/>
      <w:lang w:eastAsia="ar-SA"/>
    </w:rPr>
  </w:style>
  <w:style w:type="paragraph" w:customStyle="1" w:styleId="Nagwektabeli">
    <w:name w:val="Nagłówek tabeli"/>
    <w:basedOn w:val="Zawartotabeli0"/>
    <w:pPr>
      <w:jc w:val="center"/>
    </w:pPr>
    <w:rPr>
      <w:b/>
      <w:bCs/>
    </w:rPr>
  </w:style>
  <w:style w:type="character" w:customStyle="1" w:styleId="BalloonTextChar">
    <w:name w:val="Balloon Text Char"/>
    <w:rPr>
      <w:rFonts w:ascii="Tahoma" w:hAnsi="Tahoma" w:cs="Tahoma"/>
      <w:sz w:val="16"/>
      <w:szCs w:val="16"/>
      <w:lang w:val="x-none" w:eastAsia="ar-SA" w:bidi="ar-SA"/>
    </w:rPr>
  </w:style>
  <w:style w:type="paragraph" w:styleId="Bezodstpw">
    <w:name w:val="No Spacing"/>
    <w:uiPriority w:val="99"/>
    <w:qFormat/>
    <w:rsid w:val="00BB1773"/>
    <w:pPr>
      <w:suppressAutoHyphens/>
    </w:pPr>
    <w:rPr>
      <w:sz w:val="24"/>
      <w:szCs w:val="24"/>
      <w:lang w:eastAsia="ar-SA"/>
    </w:rPr>
  </w:style>
  <w:style w:type="character" w:customStyle="1" w:styleId="Tekstpodstawowy2Znak">
    <w:name w:val="Tekst podstawowy 2 Znak"/>
    <w:semiHidden/>
    <w:rPr>
      <w:rFonts w:ascii="Century Gothic" w:hAnsi="Century Gothic" w:cs="Tahoma"/>
      <w:sz w:val="24"/>
      <w:szCs w:val="24"/>
    </w:rPr>
  </w:style>
  <w:style w:type="character" w:customStyle="1" w:styleId="TekstprzypisukocowegoZnak">
    <w:name w:val="Tekst przypisu końcowego Znak"/>
    <w:basedOn w:val="Domylnaczcionkaakapitu"/>
    <w:semiHidden/>
  </w:style>
  <w:style w:type="paragraph" w:styleId="Tekstkomentarza">
    <w:name w:val="annotation text"/>
    <w:basedOn w:val="Normalny"/>
    <w:link w:val="TekstkomentarzaZnak"/>
    <w:semiHidden/>
    <w:rPr>
      <w:sz w:val="20"/>
      <w:szCs w:val="20"/>
    </w:rPr>
  </w:style>
  <w:style w:type="paragraph" w:customStyle="1" w:styleId="Style39">
    <w:name w:val="Style39"/>
    <w:basedOn w:val="Normalny"/>
    <w:pPr>
      <w:widowControl w:val="0"/>
      <w:autoSpaceDE w:val="0"/>
      <w:autoSpaceDN w:val="0"/>
      <w:adjustRightInd w:val="0"/>
    </w:pPr>
    <w:rPr>
      <w:rFonts w:ascii="Arial" w:hAnsi="Arial" w:cs="Arial"/>
      <w:color w:val="663333"/>
    </w:rPr>
  </w:style>
  <w:style w:type="paragraph" w:customStyle="1" w:styleId="Style44">
    <w:name w:val="Style44"/>
    <w:basedOn w:val="Normalny"/>
    <w:pPr>
      <w:widowControl w:val="0"/>
      <w:autoSpaceDE w:val="0"/>
      <w:autoSpaceDN w:val="0"/>
      <w:adjustRightInd w:val="0"/>
      <w:spacing w:line="226" w:lineRule="exact"/>
      <w:ind w:hanging="374"/>
    </w:pPr>
    <w:rPr>
      <w:rFonts w:ascii="Arial" w:hAnsi="Arial" w:cs="Arial"/>
      <w:color w:val="663333"/>
    </w:rPr>
  </w:style>
  <w:style w:type="paragraph" w:customStyle="1" w:styleId="Style52">
    <w:name w:val="Style52"/>
    <w:basedOn w:val="Normalny"/>
    <w:pPr>
      <w:widowControl w:val="0"/>
      <w:autoSpaceDE w:val="0"/>
      <w:autoSpaceDN w:val="0"/>
      <w:adjustRightInd w:val="0"/>
      <w:spacing w:line="230" w:lineRule="exact"/>
    </w:pPr>
    <w:rPr>
      <w:rFonts w:ascii="Arial" w:hAnsi="Arial" w:cs="Arial"/>
      <w:color w:val="663333"/>
    </w:rPr>
  </w:style>
  <w:style w:type="character" w:customStyle="1" w:styleId="FontStyle77">
    <w:name w:val="Font Style77"/>
    <w:rPr>
      <w:rFonts w:ascii="Times New Roman" w:hAnsi="Times New Roman" w:cs="Times New Roman"/>
      <w:sz w:val="20"/>
      <w:szCs w:val="20"/>
    </w:rPr>
  </w:style>
  <w:style w:type="character" w:customStyle="1" w:styleId="FontStyle78">
    <w:name w:val="Font Style78"/>
    <w:rPr>
      <w:rFonts w:ascii="Arial" w:hAnsi="Arial" w:cs="Arial"/>
      <w:sz w:val="14"/>
      <w:szCs w:val="14"/>
    </w:rPr>
  </w:style>
  <w:style w:type="character" w:customStyle="1" w:styleId="FontStyle70">
    <w:name w:val="Font Style70"/>
    <w:rPr>
      <w:rFonts w:ascii="Calibri" w:hAnsi="Calibri" w:cs="Calibri"/>
      <w:b/>
      <w:bCs/>
      <w:sz w:val="18"/>
      <w:szCs w:val="18"/>
    </w:rPr>
  </w:style>
  <w:style w:type="paragraph" w:customStyle="1" w:styleId="Style60">
    <w:name w:val="Style60"/>
    <w:basedOn w:val="Normalny"/>
    <w:pPr>
      <w:widowControl w:val="0"/>
      <w:autoSpaceDE w:val="0"/>
      <w:autoSpaceDN w:val="0"/>
      <w:adjustRightInd w:val="0"/>
    </w:pPr>
    <w:rPr>
      <w:rFonts w:ascii="Arial" w:hAnsi="Arial" w:cs="Arial"/>
      <w:color w:val="663333"/>
    </w:rPr>
  </w:style>
  <w:style w:type="paragraph" w:customStyle="1" w:styleId="Style66">
    <w:name w:val="Style66"/>
    <w:basedOn w:val="Normalny"/>
    <w:pPr>
      <w:widowControl w:val="0"/>
      <w:autoSpaceDE w:val="0"/>
      <w:autoSpaceDN w:val="0"/>
      <w:adjustRightInd w:val="0"/>
    </w:pPr>
    <w:rPr>
      <w:rFonts w:ascii="Arial" w:hAnsi="Arial" w:cs="Arial"/>
      <w:color w:val="663333"/>
    </w:rPr>
  </w:style>
  <w:style w:type="character" w:styleId="Numerstrony">
    <w:name w:val="page number"/>
    <w:basedOn w:val="Domylnaczcionkaakapitu"/>
    <w:semiHidden/>
  </w:style>
  <w:style w:type="paragraph" w:customStyle="1" w:styleId="Akapitzlist1">
    <w:name w:val="Akapit z listą1"/>
    <w:basedOn w:val="Normalny"/>
    <w:rsid w:val="004A0F1D"/>
    <w:pPr>
      <w:suppressAutoHyphens/>
      <w:spacing w:after="200" w:line="276" w:lineRule="auto"/>
      <w:ind w:left="720"/>
    </w:pPr>
    <w:rPr>
      <w:rFonts w:ascii="Calibri" w:hAnsi="Calibri"/>
      <w:sz w:val="22"/>
      <w:szCs w:val="22"/>
      <w:lang w:eastAsia="ar-SA"/>
    </w:rPr>
  </w:style>
  <w:style w:type="character" w:customStyle="1" w:styleId="Nagwek6Znak">
    <w:name w:val="Nagłówek 6 Znak"/>
    <w:link w:val="Nagwek6"/>
    <w:rsid w:val="00BB1773"/>
    <w:rPr>
      <w:rFonts w:ascii="Century Gothic" w:hAnsi="Century Gothic"/>
      <w:b/>
      <w:bCs/>
      <w:sz w:val="24"/>
      <w:szCs w:val="24"/>
      <w:u w:val="single"/>
    </w:rPr>
  </w:style>
  <w:style w:type="paragraph" w:styleId="Tekstprzypisukocowego">
    <w:name w:val="endnote text"/>
    <w:basedOn w:val="Normalny"/>
    <w:link w:val="TekstprzypisukocowegoZnak1"/>
    <w:uiPriority w:val="99"/>
    <w:semiHidden/>
    <w:unhideWhenUsed/>
    <w:rsid w:val="00822BE1"/>
    <w:rPr>
      <w:sz w:val="20"/>
      <w:szCs w:val="20"/>
    </w:rPr>
  </w:style>
  <w:style w:type="character" w:customStyle="1" w:styleId="TekstprzypisukocowegoZnak1">
    <w:name w:val="Tekst przypisu końcowego Znak1"/>
    <w:basedOn w:val="Domylnaczcionkaakapitu"/>
    <w:link w:val="Tekstprzypisukocowego"/>
    <w:uiPriority w:val="99"/>
    <w:semiHidden/>
    <w:rsid w:val="00822BE1"/>
  </w:style>
  <w:style w:type="character" w:styleId="Odwoanieprzypisukocowego">
    <w:name w:val="endnote reference"/>
    <w:uiPriority w:val="99"/>
    <w:semiHidden/>
    <w:unhideWhenUsed/>
    <w:rsid w:val="00822BE1"/>
    <w:rPr>
      <w:vertAlign w:val="superscript"/>
    </w:rPr>
  </w:style>
  <w:style w:type="paragraph" w:customStyle="1" w:styleId="Styl">
    <w:name w:val="Styl"/>
    <w:rsid w:val="00477F02"/>
    <w:pPr>
      <w:widowControl w:val="0"/>
      <w:autoSpaceDE w:val="0"/>
      <w:autoSpaceDN w:val="0"/>
      <w:adjustRightInd w:val="0"/>
    </w:pPr>
    <w:rPr>
      <w:sz w:val="24"/>
      <w:szCs w:val="24"/>
    </w:rPr>
  </w:style>
  <w:style w:type="character" w:customStyle="1" w:styleId="TekstpodstawowyZnak">
    <w:name w:val="Tekst podstawowy Znak"/>
    <w:link w:val="Tekstpodstawowy"/>
    <w:rsid w:val="004A24EF"/>
    <w:rPr>
      <w:sz w:val="28"/>
    </w:rPr>
  </w:style>
  <w:style w:type="character" w:customStyle="1" w:styleId="TekstpodstawowywcityZnak">
    <w:name w:val="Tekst podstawowy wcięty Znak"/>
    <w:link w:val="Tekstpodstawowywcity"/>
    <w:rsid w:val="004A24EF"/>
    <w:rPr>
      <w:sz w:val="24"/>
      <w:szCs w:val="24"/>
      <w:lang w:eastAsia="ar-SA"/>
    </w:rPr>
  </w:style>
  <w:style w:type="paragraph" w:styleId="Tekstprzypisudolnego">
    <w:name w:val="footnote text"/>
    <w:basedOn w:val="Normalny"/>
    <w:link w:val="TekstprzypisudolnegoZnak"/>
    <w:semiHidden/>
    <w:rsid w:val="0048419D"/>
    <w:rPr>
      <w:rFonts w:cs="Lucida Sans Unicode"/>
      <w:sz w:val="20"/>
      <w:szCs w:val="20"/>
    </w:rPr>
  </w:style>
  <w:style w:type="character" w:customStyle="1" w:styleId="TekstprzypisudolnegoZnak">
    <w:name w:val="Tekst przypisu dolnego Znak"/>
    <w:link w:val="Tekstprzypisudolnego"/>
    <w:semiHidden/>
    <w:rsid w:val="0048419D"/>
    <w:rPr>
      <w:rFonts w:cs="Lucida Sans Unicode"/>
    </w:rPr>
  </w:style>
  <w:style w:type="character" w:styleId="Hipercze">
    <w:name w:val="Hyperlink"/>
    <w:semiHidden/>
    <w:rsid w:val="0092525B"/>
    <w:rPr>
      <w:color w:val="0000FF"/>
      <w:u w:val="single"/>
    </w:rPr>
  </w:style>
  <w:style w:type="paragraph" w:customStyle="1" w:styleId="Domynie">
    <w:name w:val="Domy徑nie"/>
    <w:rsid w:val="00A66197"/>
    <w:pPr>
      <w:widowControl w:val="0"/>
      <w:autoSpaceDE w:val="0"/>
      <w:autoSpaceDN w:val="0"/>
      <w:adjustRightInd w:val="0"/>
    </w:pPr>
    <w:rPr>
      <w:kern w:val="1"/>
      <w:sz w:val="24"/>
      <w:szCs w:val="24"/>
    </w:rPr>
  </w:style>
  <w:style w:type="paragraph" w:customStyle="1" w:styleId="Tekstpodstawowywcity21">
    <w:name w:val="Tekst podstawowy wcięty 21"/>
    <w:basedOn w:val="Normalny"/>
    <w:rsid w:val="00875C3A"/>
    <w:pPr>
      <w:suppressAutoHyphens/>
      <w:spacing w:after="120" w:line="480" w:lineRule="auto"/>
      <w:ind w:left="283"/>
    </w:pPr>
    <w:rPr>
      <w:lang w:eastAsia="zh-CN"/>
    </w:rPr>
  </w:style>
  <w:style w:type="paragraph" w:customStyle="1" w:styleId="Default">
    <w:name w:val="Default"/>
    <w:qFormat/>
    <w:rsid w:val="00BB1773"/>
    <w:pPr>
      <w:widowControl w:val="0"/>
      <w:autoSpaceDE w:val="0"/>
      <w:autoSpaceDN w:val="0"/>
      <w:adjustRightInd w:val="0"/>
    </w:pPr>
    <w:rPr>
      <w:color w:val="000000"/>
      <w:sz w:val="24"/>
      <w:szCs w:val="24"/>
    </w:rPr>
  </w:style>
  <w:style w:type="character" w:styleId="Pogrubienie">
    <w:name w:val="Strong"/>
    <w:uiPriority w:val="22"/>
    <w:qFormat/>
    <w:rsid w:val="00BB1773"/>
    <w:rPr>
      <w:b/>
      <w:bCs/>
    </w:rPr>
  </w:style>
  <w:style w:type="paragraph" w:styleId="Tekstpodstawowy3">
    <w:name w:val="Body Text 3"/>
    <w:basedOn w:val="Normalny"/>
    <w:link w:val="Tekstpodstawowy3Znak"/>
    <w:uiPriority w:val="99"/>
    <w:semiHidden/>
    <w:unhideWhenUsed/>
    <w:rsid w:val="00FD227A"/>
    <w:pPr>
      <w:spacing w:after="120"/>
    </w:pPr>
    <w:rPr>
      <w:sz w:val="16"/>
      <w:szCs w:val="16"/>
    </w:rPr>
  </w:style>
  <w:style w:type="character" w:customStyle="1" w:styleId="Tekstpodstawowy3Znak">
    <w:name w:val="Tekst podstawowy 3 Znak"/>
    <w:link w:val="Tekstpodstawowy3"/>
    <w:uiPriority w:val="99"/>
    <w:semiHidden/>
    <w:rsid w:val="00FD227A"/>
    <w:rPr>
      <w:sz w:val="16"/>
      <w:szCs w:val="16"/>
    </w:rPr>
  </w:style>
  <w:style w:type="table" w:styleId="Tabela-Siatka">
    <w:name w:val="Table Grid"/>
    <w:basedOn w:val="Standardowy"/>
    <w:uiPriority w:val="59"/>
    <w:rsid w:val="00A91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_1."/>
    <w:basedOn w:val="Akapitzlist"/>
    <w:link w:val="1Znak"/>
    <w:qFormat/>
    <w:rsid w:val="00704BD1"/>
    <w:pPr>
      <w:numPr>
        <w:numId w:val="1"/>
      </w:numPr>
      <w:suppressAutoHyphens w:val="0"/>
      <w:spacing w:before="60" w:after="60"/>
      <w:ind w:left="141" w:hanging="425"/>
      <w:contextualSpacing/>
      <w:jc w:val="both"/>
    </w:pPr>
    <w:rPr>
      <w:rFonts w:asciiTheme="minorHAnsi" w:eastAsiaTheme="minorHAnsi" w:hAnsiTheme="minorHAnsi" w:cstheme="minorBidi"/>
      <w:b/>
      <w:sz w:val="20"/>
      <w:szCs w:val="20"/>
      <w:lang w:eastAsia="en-US"/>
    </w:rPr>
  </w:style>
  <w:style w:type="paragraph" w:customStyle="1" w:styleId="111">
    <w:name w:val="_1.1.1."/>
    <w:basedOn w:val="Akapitzlist"/>
    <w:link w:val="111Znak"/>
    <w:qFormat/>
    <w:rsid w:val="00704BD1"/>
    <w:pPr>
      <w:numPr>
        <w:ilvl w:val="2"/>
        <w:numId w:val="1"/>
      </w:numPr>
      <w:suppressAutoHyphens w:val="0"/>
      <w:spacing w:before="40" w:after="40"/>
      <w:ind w:left="567" w:hanging="425"/>
      <w:contextualSpacing/>
      <w:jc w:val="both"/>
    </w:pPr>
    <w:rPr>
      <w:rFonts w:asciiTheme="minorHAnsi" w:eastAsiaTheme="minorHAnsi" w:hAnsiTheme="minorHAnsi" w:cs="Arial"/>
      <w:sz w:val="20"/>
      <w:szCs w:val="20"/>
      <w:lang w:eastAsia="en-US"/>
    </w:rPr>
  </w:style>
  <w:style w:type="character" w:customStyle="1" w:styleId="1Znak">
    <w:name w:val="_1. Znak"/>
    <w:basedOn w:val="Domylnaczcionkaakapitu"/>
    <w:link w:val="1"/>
    <w:rsid w:val="00704BD1"/>
    <w:rPr>
      <w:rFonts w:asciiTheme="minorHAnsi" w:eastAsiaTheme="minorHAnsi" w:hAnsiTheme="minorHAnsi" w:cstheme="minorBidi"/>
      <w:b/>
      <w:lang w:eastAsia="en-US"/>
    </w:rPr>
  </w:style>
  <w:style w:type="paragraph" w:customStyle="1" w:styleId="11">
    <w:name w:val="_1.1."/>
    <w:basedOn w:val="111"/>
    <w:link w:val="11Znak"/>
    <w:qFormat/>
    <w:rsid w:val="00704BD1"/>
    <w:pPr>
      <w:numPr>
        <w:ilvl w:val="1"/>
      </w:numPr>
      <w:ind w:left="283" w:hanging="425"/>
    </w:pPr>
    <w:rPr>
      <w:b/>
    </w:rPr>
  </w:style>
  <w:style w:type="paragraph" w:customStyle="1" w:styleId="a">
    <w:name w:val="_(a)"/>
    <w:basedOn w:val="111"/>
    <w:link w:val="aZnak"/>
    <w:qFormat/>
    <w:rsid w:val="00704BD1"/>
    <w:pPr>
      <w:numPr>
        <w:ilvl w:val="3"/>
      </w:numPr>
      <w:spacing w:before="0" w:after="0"/>
      <w:ind w:left="567" w:hanging="283"/>
    </w:pPr>
  </w:style>
  <w:style w:type="paragraph" w:customStyle="1" w:styleId="10">
    <w:name w:val="_(1)"/>
    <w:basedOn w:val="Akapitzlist"/>
    <w:link w:val="1Znak0"/>
    <w:qFormat/>
    <w:rsid w:val="00704BD1"/>
    <w:pPr>
      <w:numPr>
        <w:ilvl w:val="4"/>
        <w:numId w:val="1"/>
      </w:numPr>
      <w:tabs>
        <w:tab w:val="left" w:pos="993"/>
      </w:tabs>
      <w:suppressAutoHyphens w:val="0"/>
      <w:ind w:left="993" w:hanging="426"/>
      <w:contextualSpacing/>
      <w:jc w:val="both"/>
    </w:pPr>
    <w:rPr>
      <w:rFonts w:asciiTheme="minorHAnsi" w:eastAsiaTheme="minorHAnsi" w:hAnsiTheme="minorHAnsi" w:cs="Arial"/>
      <w:sz w:val="20"/>
      <w:szCs w:val="20"/>
      <w:lang w:eastAsia="en-US"/>
    </w:rPr>
  </w:style>
  <w:style w:type="paragraph" w:customStyle="1" w:styleId="0tekstTYTU">
    <w:name w:val="0.tekst TYTUŁ"/>
    <w:basedOn w:val="Normalny"/>
    <w:link w:val="0tekstTYTUZnak"/>
    <w:rsid w:val="00192A73"/>
    <w:pPr>
      <w:spacing w:before="60"/>
      <w:jc w:val="center"/>
    </w:pPr>
    <w:rPr>
      <w:rFonts w:asciiTheme="minorHAnsi" w:hAnsiTheme="minorHAnsi" w:cs="Arial"/>
      <w:b/>
      <w:bCs/>
      <w:sz w:val="20"/>
      <w:szCs w:val="20"/>
    </w:rPr>
  </w:style>
  <w:style w:type="paragraph" w:customStyle="1" w:styleId="0tekst">
    <w:name w:val="0.tekst"/>
    <w:basedOn w:val="1"/>
    <w:link w:val="0tekstZnak"/>
    <w:rsid w:val="002D3675"/>
    <w:pPr>
      <w:numPr>
        <w:numId w:val="0"/>
      </w:numPr>
      <w:ind w:left="34"/>
    </w:pPr>
    <w:rPr>
      <w:b w:val="0"/>
      <w:sz w:val="18"/>
      <w:szCs w:val="18"/>
    </w:rPr>
  </w:style>
  <w:style w:type="character" w:customStyle="1" w:styleId="0tekstTYTUZnak">
    <w:name w:val="0.tekst TYTUŁ Znak"/>
    <w:basedOn w:val="Domylnaczcionkaakapitu"/>
    <w:link w:val="0tekstTYTU"/>
    <w:rsid w:val="00192A73"/>
    <w:rPr>
      <w:rFonts w:asciiTheme="minorHAnsi" w:hAnsiTheme="minorHAnsi" w:cs="Arial"/>
      <w:b/>
      <w:bCs/>
    </w:rPr>
  </w:style>
  <w:style w:type="paragraph" w:customStyle="1" w:styleId="11numeracja">
    <w:name w:val="1.1 numeracja"/>
    <w:basedOn w:val="Akapitzlist"/>
    <w:link w:val="11numeracjaZnak"/>
    <w:rsid w:val="009F4767"/>
    <w:pPr>
      <w:numPr>
        <w:ilvl w:val="4"/>
        <w:numId w:val="2"/>
      </w:numPr>
      <w:spacing w:before="60"/>
    </w:pPr>
    <w:rPr>
      <w:rFonts w:asciiTheme="minorHAnsi" w:hAnsiTheme="minorHAnsi" w:cs="Arial"/>
      <w:bCs/>
      <w:sz w:val="18"/>
      <w:szCs w:val="18"/>
    </w:rPr>
  </w:style>
  <w:style w:type="character" w:customStyle="1" w:styleId="0tekstZnak">
    <w:name w:val="0.tekst Znak"/>
    <w:basedOn w:val="1Znak"/>
    <w:link w:val="0tekst"/>
    <w:rsid w:val="002D3675"/>
    <w:rPr>
      <w:rFonts w:asciiTheme="minorHAnsi" w:eastAsiaTheme="minorHAnsi" w:hAnsiTheme="minorHAnsi" w:cstheme="minorBidi"/>
      <w:b w:val="0"/>
      <w:sz w:val="18"/>
      <w:szCs w:val="18"/>
      <w:lang w:eastAsia="en-US"/>
    </w:rPr>
  </w:style>
  <w:style w:type="paragraph" w:customStyle="1" w:styleId="1NUMERACJA">
    <w:name w:val="1. NUMERACJA"/>
    <w:basedOn w:val="Akapitzlist"/>
    <w:link w:val="1NUMERACJAZnak"/>
    <w:rsid w:val="00BB1773"/>
    <w:pPr>
      <w:numPr>
        <w:numId w:val="2"/>
      </w:numPr>
      <w:spacing w:before="60"/>
    </w:pPr>
    <w:rPr>
      <w:rFonts w:asciiTheme="minorHAnsi" w:hAnsiTheme="minorHAnsi" w:cs="Arial"/>
      <w:b/>
      <w:bCs/>
      <w:sz w:val="18"/>
      <w:szCs w:val="20"/>
      <w:u w:val="single"/>
    </w:rPr>
  </w:style>
  <w:style w:type="character" w:customStyle="1" w:styleId="AkapitzlistZnak">
    <w:name w:val="Akapit z listą Znak"/>
    <w:basedOn w:val="Domylnaczcionkaakapitu"/>
    <w:link w:val="Akapitzlist"/>
    <w:uiPriority w:val="99"/>
    <w:rsid w:val="009F4767"/>
    <w:rPr>
      <w:sz w:val="24"/>
      <w:szCs w:val="24"/>
      <w:lang w:eastAsia="ar-SA"/>
    </w:rPr>
  </w:style>
  <w:style w:type="character" w:customStyle="1" w:styleId="11numeracjaZnak">
    <w:name w:val="1.1 numeracja Znak"/>
    <w:basedOn w:val="AkapitzlistZnak"/>
    <w:link w:val="11numeracja"/>
    <w:rsid w:val="009F4767"/>
    <w:rPr>
      <w:rFonts w:asciiTheme="minorHAnsi" w:hAnsiTheme="minorHAnsi" w:cs="Arial"/>
      <w:bCs/>
      <w:sz w:val="18"/>
      <w:szCs w:val="18"/>
      <w:lang w:eastAsia="ar-SA"/>
    </w:rPr>
  </w:style>
  <w:style w:type="paragraph" w:customStyle="1" w:styleId="0TEKSTtab">
    <w:name w:val="0.TEKST tab"/>
    <w:basedOn w:val="0tekstTYTU"/>
    <w:link w:val="0TEKSTtabZnak"/>
    <w:qFormat/>
    <w:rsid w:val="0040490E"/>
    <w:pPr>
      <w:jc w:val="left"/>
    </w:pPr>
    <w:rPr>
      <w:sz w:val="22"/>
      <w:szCs w:val="22"/>
    </w:rPr>
  </w:style>
  <w:style w:type="character" w:customStyle="1" w:styleId="1NUMERACJAZnak">
    <w:name w:val="1. NUMERACJA Znak"/>
    <w:basedOn w:val="AkapitzlistZnak"/>
    <w:link w:val="1NUMERACJA"/>
    <w:rsid w:val="00BB1773"/>
    <w:rPr>
      <w:rFonts w:asciiTheme="minorHAnsi" w:hAnsiTheme="minorHAnsi" w:cs="Arial"/>
      <w:b/>
      <w:bCs/>
      <w:sz w:val="18"/>
      <w:szCs w:val="24"/>
      <w:u w:val="single"/>
      <w:lang w:eastAsia="ar-SA"/>
    </w:rPr>
  </w:style>
  <w:style w:type="paragraph" w:customStyle="1" w:styleId="0tekstmay">
    <w:name w:val="0.tekst mały"/>
    <w:basedOn w:val="0tekst"/>
    <w:link w:val="0tekstmayZnak"/>
    <w:qFormat/>
    <w:rsid w:val="00BB1773"/>
  </w:style>
  <w:style w:type="character" w:customStyle="1" w:styleId="0TEKSTtabZnak">
    <w:name w:val="0.TEKST tab Znak"/>
    <w:basedOn w:val="0tekstTYTUZnak"/>
    <w:link w:val="0TEKSTtab"/>
    <w:rsid w:val="0040490E"/>
    <w:rPr>
      <w:rFonts w:asciiTheme="minorHAnsi" w:hAnsiTheme="minorHAnsi" w:cs="Arial"/>
      <w:b/>
      <w:bCs/>
      <w:sz w:val="22"/>
      <w:szCs w:val="22"/>
    </w:rPr>
  </w:style>
  <w:style w:type="paragraph" w:customStyle="1" w:styleId="1NUMER">
    <w:name w:val="1. NUMER"/>
    <w:basedOn w:val="1NUMERACJA"/>
    <w:link w:val="1NUMERZnak"/>
    <w:qFormat/>
    <w:rsid w:val="00BB1773"/>
    <w:pPr>
      <w:numPr>
        <w:numId w:val="3"/>
      </w:numPr>
    </w:pPr>
  </w:style>
  <w:style w:type="character" w:customStyle="1" w:styleId="0tekstmayZnak">
    <w:name w:val="0.tekst mały Znak"/>
    <w:basedOn w:val="0tekstZnak"/>
    <w:link w:val="0tekstmay"/>
    <w:rsid w:val="00BB1773"/>
    <w:rPr>
      <w:rFonts w:asciiTheme="minorHAnsi" w:eastAsiaTheme="minorHAnsi" w:hAnsiTheme="minorHAnsi" w:cstheme="minorBidi"/>
      <w:b w:val="0"/>
      <w:sz w:val="18"/>
      <w:szCs w:val="18"/>
      <w:lang w:eastAsia="en-US"/>
    </w:rPr>
  </w:style>
  <w:style w:type="paragraph" w:customStyle="1" w:styleId="111anumer">
    <w:name w:val="1.1.1 (a) numer"/>
    <w:basedOn w:val="1NUMERACJA"/>
    <w:link w:val="111anumerZnak"/>
    <w:qFormat/>
    <w:rsid w:val="00BB1773"/>
    <w:pPr>
      <w:numPr>
        <w:ilvl w:val="4"/>
        <w:numId w:val="3"/>
      </w:numPr>
    </w:pPr>
  </w:style>
  <w:style w:type="character" w:customStyle="1" w:styleId="1NUMERZnak">
    <w:name w:val="1. NUMER Znak"/>
    <w:basedOn w:val="1NUMERACJAZnak"/>
    <w:link w:val="1NUMER"/>
    <w:rsid w:val="00BB1773"/>
    <w:rPr>
      <w:rFonts w:asciiTheme="minorHAnsi" w:hAnsiTheme="minorHAnsi" w:cs="Arial"/>
      <w:b/>
      <w:bCs/>
      <w:sz w:val="18"/>
      <w:szCs w:val="24"/>
      <w:u w:val="single"/>
      <w:lang w:eastAsia="ar-SA"/>
    </w:rPr>
  </w:style>
  <w:style w:type="character" w:customStyle="1" w:styleId="111anumerZnak">
    <w:name w:val="1.1.1 (a) numer Znak"/>
    <w:basedOn w:val="1NUMERACJAZnak"/>
    <w:link w:val="111anumer"/>
    <w:rsid w:val="00BB1773"/>
    <w:rPr>
      <w:rFonts w:asciiTheme="minorHAnsi" w:hAnsiTheme="minorHAnsi" w:cs="Arial"/>
      <w:b/>
      <w:bCs/>
      <w:sz w:val="18"/>
      <w:szCs w:val="24"/>
      <w:u w:val="single"/>
      <w:lang w:eastAsia="ar-SA"/>
    </w:rPr>
  </w:style>
  <w:style w:type="paragraph" w:customStyle="1" w:styleId="11Numer">
    <w:name w:val="1.1 Numer"/>
    <w:basedOn w:val="1NUMERACJA"/>
    <w:link w:val="11NumerZnak"/>
    <w:qFormat/>
    <w:rsid w:val="00D433B6"/>
    <w:pPr>
      <w:numPr>
        <w:ilvl w:val="1"/>
        <w:numId w:val="5"/>
      </w:numPr>
    </w:pPr>
  </w:style>
  <w:style w:type="character" w:customStyle="1" w:styleId="111Znak">
    <w:name w:val="_1.1.1. Znak"/>
    <w:basedOn w:val="AkapitzlistZnak"/>
    <w:link w:val="111"/>
    <w:rsid w:val="00607437"/>
    <w:rPr>
      <w:rFonts w:asciiTheme="minorHAnsi" w:eastAsiaTheme="minorHAnsi" w:hAnsiTheme="minorHAnsi" w:cs="Arial"/>
      <w:sz w:val="24"/>
      <w:szCs w:val="24"/>
      <w:lang w:eastAsia="en-US"/>
    </w:rPr>
  </w:style>
  <w:style w:type="character" w:customStyle="1" w:styleId="11NumerZnak">
    <w:name w:val="1.1 Numer Znak"/>
    <w:basedOn w:val="1NUMERACJAZnak"/>
    <w:link w:val="11Numer"/>
    <w:rsid w:val="00D433B6"/>
    <w:rPr>
      <w:rFonts w:asciiTheme="minorHAnsi" w:hAnsiTheme="minorHAnsi" w:cs="Arial"/>
      <w:b/>
      <w:bCs/>
      <w:sz w:val="18"/>
      <w:szCs w:val="24"/>
      <w:u w:val="single"/>
      <w:lang w:eastAsia="ar-SA"/>
    </w:rPr>
  </w:style>
  <w:style w:type="character" w:customStyle="1" w:styleId="aZnak">
    <w:name w:val="_(a) Znak"/>
    <w:basedOn w:val="111Znak"/>
    <w:link w:val="a"/>
    <w:rsid w:val="00B752A0"/>
    <w:rPr>
      <w:rFonts w:asciiTheme="minorHAnsi" w:eastAsiaTheme="minorHAnsi" w:hAnsiTheme="minorHAnsi" w:cs="Arial"/>
      <w:sz w:val="24"/>
      <w:szCs w:val="24"/>
      <w:lang w:eastAsia="en-US"/>
    </w:rPr>
  </w:style>
  <w:style w:type="character" w:customStyle="1" w:styleId="11Znak">
    <w:name w:val="_1.1. Znak"/>
    <w:basedOn w:val="111Znak"/>
    <w:link w:val="11"/>
    <w:rsid w:val="00E57D8E"/>
    <w:rPr>
      <w:rFonts w:asciiTheme="minorHAnsi" w:eastAsiaTheme="minorHAnsi" w:hAnsiTheme="minorHAnsi" w:cs="Arial"/>
      <w:b/>
      <w:sz w:val="24"/>
      <w:szCs w:val="24"/>
      <w:lang w:eastAsia="en-US"/>
    </w:rPr>
  </w:style>
  <w:style w:type="character" w:customStyle="1" w:styleId="1Znak0">
    <w:name w:val="_(1) Znak"/>
    <w:basedOn w:val="Domylnaczcionkaakapitu"/>
    <w:link w:val="10"/>
    <w:rsid w:val="00E57D8E"/>
    <w:rPr>
      <w:rFonts w:asciiTheme="minorHAnsi" w:eastAsiaTheme="minorHAnsi" w:hAnsiTheme="minorHAnsi" w:cs="Arial"/>
      <w:lang w:eastAsia="en-US"/>
    </w:rPr>
  </w:style>
  <w:style w:type="character" w:styleId="Odwoaniedokomentarza">
    <w:name w:val="annotation reference"/>
    <w:basedOn w:val="Domylnaczcionkaakapitu"/>
    <w:uiPriority w:val="99"/>
    <w:semiHidden/>
    <w:unhideWhenUsed/>
    <w:rsid w:val="00BF092F"/>
    <w:rPr>
      <w:sz w:val="16"/>
      <w:szCs w:val="16"/>
    </w:rPr>
  </w:style>
  <w:style w:type="paragraph" w:styleId="Tematkomentarza">
    <w:name w:val="annotation subject"/>
    <w:basedOn w:val="Tekstkomentarza"/>
    <w:next w:val="Tekstkomentarza"/>
    <w:link w:val="TematkomentarzaZnak"/>
    <w:uiPriority w:val="99"/>
    <w:semiHidden/>
    <w:unhideWhenUsed/>
    <w:rsid w:val="00BF092F"/>
    <w:rPr>
      <w:b/>
      <w:bCs/>
    </w:rPr>
  </w:style>
  <w:style w:type="character" w:customStyle="1" w:styleId="TekstkomentarzaZnak">
    <w:name w:val="Tekst komentarza Znak"/>
    <w:basedOn w:val="Domylnaczcionkaakapitu"/>
    <w:link w:val="Tekstkomentarza"/>
    <w:semiHidden/>
    <w:rsid w:val="00BF092F"/>
  </w:style>
  <w:style w:type="character" w:customStyle="1" w:styleId="TematkomentarzaZnak">
    <w:name w:val="Temat komentarza Znak"/>
    <w:basedOn w:val="TekstkomentarzaZnak"/>
    <w:link w:val="Tematkomentarza"/>
    <w:uiPriority w:val="99"/>
    <w:semiHidden/>
    <w:rsid w:val="00BF092F"/>
    <w:rPr>
      <w:b/>
      <w:bCs/>
    </w:rPr>
  </w:style>
  <w:style w:type="paragraph" w:styleId="Poprawka">
    <w:name w:val="Revision"/>
    <w:hidden/>
    <w:uiPriority w:val="99"/>
    <w:semiHidden/>
    <w:rsid w:val="00BF092F"/>
    <w:rPr>
      <w:sz w:val="24"/>
      <w:szCs w:val="24"/>
    </w:rPr>
  </w:style>
  <w:style w:type="character" w:customStyle="1" w:styleId="Nagwek1Znak">
    <w:name w:val="Nagłówek 1 Znak"/>
    <w:link w:val="Nagwek1"/>
    <w:rsid w:val="007122DC"/>
    <w:rPr>
      <w:rFonts w:ascii="Century Gothic" w:hAnsi="Century Gothic"/>
      <w:b/>
      <w:bCs/>
      <w:sz w:val="24"/>
      <w:szCs w:val="24"/>
    </w:rPr>
  </w:style>
  <w:style w:type="paragraph" w:styleId="Tekstpodstawowywcity3">
    <w:name w:val="Body Text Indent 3"/>
    <w:basedOn w:val="Normalny"/>
    <w:link w:val="Tekstpodstawowywcity3Znak"/>
    <w:uiPriority w:val="99"/>
    <w:semiHidden/>
    <w:unhideWhenUsed/>
    <w:rsid w:val="00AB29E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B29E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79845">
      <w:bodyDiv w:val="1"/>
      <w:marLeft w:val="0"/>
      <w:marRight w:val="0"/>
      <w:marTop w:val="0"/>
      <w:marBottom w:val="0"/>
      <w:divBdr>
        <w:top w:val="none" w:sz="0" w:space="0" w:color="auto"/>
        <w:left w:val="none" w:sz="0" w:space="0" w:color="auto"/>
        <w:bottom w:val="none" w:sz="0" w:space="0" w:color="auto"/>
        <w:right w:val="none" w:sz="0" w:space="0" w:color="auto"/>
      </w:divBdr>
    </w:div>
    <w:div w:id="517623130">
      <w:bodyDiv w:val="1"/>
      <w:marLeft w:val="0"/>
      <w:marRight w:val="0"/>
      <w:marTop w:val="0"/>
      <w:marBottom w:val="0"/>
      <w:divBdr>
        <w:top w:val="none" w:sz="0" w:space="0" w:color="auto"/>
        <w:left w:val="none" w:sz="0" w:space="0" w:color="auto"/>
        <w:bottom w:val="none" w:sz="0" w:space="0" w:color="auto"/>
        <w:right w:val="none" w:sz="0" w:space="0" w:color="auto"/>
      </w:divBdr>
    </w:div>
    <w:div w:id="622267199">
      <w:bodyDiv w:val="1"/>
      <w:marLeft w:val="0"/>
      <w:marRight w:val="0"/>
      <w:marTop w:val="0"/>
      <w:marBottom w:val="0"/>
      <w:divBdr>
        <w:top w:val="none" w:sz="0" w:space="0" w:color="auto"/>
        <w:left w:val="none" w:sz="0" w:space="0" w:color="auto"/>
        <w:bottom w:val="none" w:sz="0" w:space="0" w:color="auto"/>
        <w:right w:val="none" w:sz="0" w:space="0" w:color="auto"/>
      </w:divBdr>
    </w:div>
    <w:div w:id="1544556641">
      <w:bodyDiv w:val="1"/>
      <w:marLeft w:val="0"/>
      <w:marRight w:val="0"/>
      <w:marTop w:val="0"/>
      <w:marBottom w:val="0"/>
      <w:divBdr>
        <w:top w:val="none" w:sz="0" w:space="0" w:color="auto"/>
        <w:left w:val="none" w:sz="0" w:space="0" w:color="auto"/>
        <w:bottom w:val="none" w:sz="0" w:space="0" w:color="auto"/>
        <w:right w:val="none" w:sz="0" w:space="0" w:color="auto"/>
      </w:divBdr>
    </w:div>
    <w:div w:id="1617979113">
      <w:bodyDiv w:val="1"/>
      <w:marLeft w:val="0"/>
      <w:marRight w:val="0"/>
      <w:marTop w:val="0"/>
      <w:marBottom w:val="0"/>
      <w:divBdr>
        <w:top w:val="none" w:sz="0" w:space="0" w:color="auto"/>
        <w:left w:val="none" w:sz="0" w:space="0" w:color="auto"/>
        <w:bottom w:val="none" w:sz="0" w:space="0" w:color="auto"/>
        <w:right w:val="none" w:sz="0" w:space="0" w:color="auto"/>
      </w:divBdr>
    </w:div>
    <w:div w:id="1625581237">
      <w:bodyDiv w:val="1"/>
      <w:marLeft w:val="0"/>
      <w:marRight w:val="0"/>
      <w:marTop w:val="0"/>
      <w:marBottom w:val="0"/>
      <w:divBdr>
        <w:top w:val="none" w:sz="0" w:space="0" w:color="auto"/>
        <w:left w:val="none" w:sz="0" w:space="0" w:color="auto"/>
        <w:bottom w:val="none" w:sz="0" w:space="0" w:color="auto"/>
        <w:right w:val="none" w:sz="0" w:space="0" w:color="auto"/>
      </w:divBdr>
    </w:div>
    <w:div w:id="172282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98F4F-8476-4977-A5CC-EF13FE4DE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30</Pages>
  <Words>11660</Words>
  <Characters>69963</Characters>
  <Application>Microsoft Office Word</Application>
  <DocSecurity>0</DocSecurity>
  <Lines>583</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81461</CharactersWithSpaces>
  <SharedDoc>false</SharedDoc>
  <HLinks>
    <vt:vector size="6" baseType="variant">
      <vt:variant>
        <vt:i4>4980786</vt:i4>
      </vt:variant>
      <vt:variant>
        <vt:i4>0</vt:i4>
      </vt:variant>
      <vt:variant>
        <vt:i4>0</vt:i4>
      </vt:variant>
      <vt:variant>
        <vt:i4>5</vt:i4>
      </vt:variant>
      <vt:variant>
        <vt:lpwstr>mailto:przetargi@kopernik.lodz.pl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Zdzienicki</dc:creator>
  <cp:lastModifiedBy>Agnieszka Guzicka</cp:lastModifiedBy>
  <cp:revision>8</cp:revision>
  <cp:lastPrinted>2020-07-22T08:46:00Z</cp:lastPrinted>
  <dcterms:created xsi:type="dcterms:W3CDTF">2020-06-18T07:21:00Z</dcterms:created>
  <dcterms:modified xsi:type="dcterms:W3CDTF">2020-07-22T08:47:00Z</dcterms:modified>
</cp:coreProperties>
</file>